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17A9C">
        <w:rPr>
          <w:b w:val="0"/>
        </w:rPr>
        <w:t>10</w:t>
      </w:r>
      <w:r w:rsidR="006E0875">
        <w:rPr>
          <w:b w:val="0"/>
        </w:rPr>
        <w:t xml:space="preserve"> ноября</w:t>
      </w:r>
      <w:r>
        <w:rPr>
          <w:b w:val="0"/>
        </w:rPr>
        <w:t xml:space="preserve"> 2017 года  № </w:t>
      </w:r>
      <w:r w:rsidR="00117A9C">
        <w:rPr>
          <w:b w:val="0"/>
        </w:rPr>
        <w:t>111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740A5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 прекращении права постоянного (бессрочного)  пользования земельным участком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 xml:space="preserve">о статьями 39.2, 45, 53 Земельного кодекса Российской Федерации, руководствуясь Уставом МО «Урдомское» и на основании заявления </w:t>
      </w:r>
      <w:r w:rsidR="00EE69BF">
        <w:rPr>
          <w:sz w:val="28"/>
          <w:szCs w:val="28"/>
        </w:rPr>
        <w:t>Галина В.И.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3927A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2E1200">
        <w:rPr>
          <w:sz w:val="28"/>
          <w:szCs w:val="28"/>
        </w:rPr>
        <w:t>Галиным Валерием Ивановичем</w:t>
      </w:r>
      <w:r>
        <w:rPr>
          <w:sz w:val="28"/>
          <w:szCs w:val="28"/>
        </w:rPr>
        <w:t xml:space="preserve">  право постоянного бессрочного пользования земельным участком </w:t>
      </w:r>
      <w:r w:rsidR="002E1200">
        <w:rPr>
          <w:sz w:val="28"/>
          <w:szCs w:val="28"/>
        </w:rPr>
        <w:t xml:space="preserve">общей площадью 1828 к.м.,    </w:t>
      </w:r>
      <w:r>
        <w:rPr>
          <w:sz w:val="28"/>
          <w:szCs w:val="28"/>
        </w:rPr>
        <w:t>с кадастровым номером 29:09:011012:5</w:t>
      </w:r>
      <w:r w:rsidR="002E1200">
        <w:rPr>
          <w:sz w:val="28"/>
          <w:szCs w:val="28"/>
        </w:rPr>
        <w:t>94,</w:t>
      </w:r>
      <w:r>
        <w:rPr>
          <w:sz w:val="28"/>
          <w:szCs w:val="28"/>
        </w:rPr>
        <w:t xml:space="preserve"> расположенного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2E1200">
        <w:rPr>
          <w:sz w:val="28"/>
          <w:szCs w:val="28"/>
        </w:rPr>
        <w:t>Железнодорожная</w:t>
      </w:r>
      <w:r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     </w:t>
      </w:r>
      <w:r>
        <w:rPr>
          <w:sz w:val="28"/>
          <w:szCs w:val="28"/>
        </w:rPr>
        <w:t>д.</w:t>
      </w:r>
      <w:r w:rsidR="002E1200">
        <w:rPr>
          <w:sz w:val="28"/>
          <w:szCs w:val="28"/>
        </w:rPr>
        <w:t>2,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из категории земель: земли населённых пунктов, </w:t>
      </w:r>
      <w:r>
        <w:rPr>
          <w:sz w:val="28"/>
          <w:szCs w:val="28"/>
        </w:rPr>
        <w:t xml:space="preserve">с разрешенным использованием: для  ведения личного </w:t>
      </w:r>
      <w:r w:rsidR="002E1200">
        <w:rPr>
          <w:sz w:val="28"/>
          <w:szCs w:val="28"/>
        </w:rPr>
        <w:t>подворья</w:t>
      </w:r>
      <w:r>
        <w:rPr>
          <w:sz w:val="28"/>
          <w:szCs w:val="28"/>
        </w:rPr>
        <w:t>.</w:t>
      </w:r>
    </w:p>
    <w:p w:rsidR="00B349DE" w:rsidRP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B349DE">
      <w:pPr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7A9C"/>
    <w:rsid w:val="002717F2"/>
    <w:rsid w:val="002945F0"/>
    <w:rsid w:val="002D2A59"/>
    <w:rsid w:val="002E1200"/>
    <w:rsid w:val="00354995"/>
    <w:rsid w:val="00360896"/>
    <w:rsid w:val="003927AE"/>
    <w:rsid w:val="003A1CFC"/>
    <w:rsid w:val="005C201A"/>
    <w:rsid w:val="0062663E"/>
    <w:rsid w:val="006A1837"/>
    <w:rsid w:val="006B4DA1"/>
    <w:rsid w:val="006E0875"/>
    <w:rsid w:val="007B04D6"/>
    <w:rsid w:val="00814A9C"/>
    <w:rsid w:val="008740A5"/>
    <w:rsid w:val="009976AC"/>
    <w:rsid w:val="00A564CA"/>
    <w:rsid w:val="00B349DE"/>
    <w:rsid w:val="00D05F4B"/>
    <w:rsid w:val="00E229B1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2017-10-09T14:49:00Z</dcterms:created>
  <dcterms:modified xsi:type="dcterms:W3CDTF">2017-11-14T06:45:00Z</dcterms:modified>
</cp:coreProperties>
</file>