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3793C">
        <w:rPr>
          <w:b w:val="0"/>
        </w:rPr>
        <w:t>05</w:t>
      </w:r>
      <w:r w:rsidR="00DA57E0">
        <w:rPr>
          <w:b w:val="0"/>
        </w:rPr>
        <w:t xml:space="preserve"> </w:t>
      </w:r>
      <w:r w:rsidR="00F3793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F3793C">
        <w:rPr>
          <w:b w:val="0"/>
        </w:rPr>
        <w:t>66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8779B5">
        <w:rPr>
          <w:sz w:val="28"/>
          <w:szCs w:val="28"/>
        </w:rPr>
        <w:t>000000</w:t>
      </w:r>
    </w:p>
    <w:p w:rsidR="00B50727" w:rsidRDefault="00A22B95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общей </w:t>
      </w:r>
      <w:r w:rsidR="00B349DE" w:rsidRPr="00D05F4B">
        <w:rPr>
          <w:sz w:val="28"/>
          <w:szCs w:val="28"/>
        </w:rPr>
        <w:t xml:space="preserve">площадью </w:t>
      </w:r>
      <w:r w:rsidR="008779B5">
        <w:rPr>
          <w:sz w:val="28"/>
          <w:szCs w:val="28"/>
        </w:rPr>
        <w:t>8</w:t>
      </w:r>
      <w:r w:rsidR="00F3793C">
        <w:rPr>
          <w:sz w:val="28"/>
          <w:szCs w:val="28"/>
        </w:rPr>
        <w:t>629</w:t>
      </w:r>
      <w:r w:rsidR="008779B5">
        <w:rPr>
          <w:sz w:val="28"/>
          <w:szCs w:val="28"/>
        </w:rPr>
        <w:t xml:space="preserve"> кв.м.;</w:t>
      </w:r>
      <w:r w:rsidR="00B349DE" w:rsidRPr="00D05F4B">
        <w:rPr>
          <w:sz w:val="28"/>
          <w:szCs w:val="28"/>
        </w:rPr>
        <w:t xml:space="preserve"> </w:t>
      </w:r>
    </w:p>
    <w:p w:rsidR="00D05F4B" w:rsidRPr="008779B5" w:rsidRDefault="00203BBA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Pr="008779B5">
        <w:rPr>
          <w:sz w:val="28"/>
          <w:szCs w:val="28"/>
        </w:rPr>
        <w:t xml:space="preserve"> область, Ленский район, </w:t>
      </w:r>
      <w:r w:rsidR="00F3793C">
        <w:rPr>
          <w:sz w:val="28"/>
          <w:szCs w:val="28"/>
        </w:rPr>
        <w:t xml:space="preserve">МО «Урдомское», </w:t>
      </w:r>
      <w:r w:rsidRPr="008779B5">
        <w:rPr>
          <w:sz w:val="28"/>
          <w:szCs w:val="28"/>
        </w:rPr>
        <w:t xml:space="preserve">поселок </w:t>
      </w:r>
      <w:r w:rsidR="00F3793C">
        <w:rPr>
          <w:sz w:val="28"/>
          <w:szCs w:val="28"/>
        </w:rPr>
        <w:t>Вандыш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203BBA" w:rsidRPr="008779B5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203BBA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т</w:t>
      </w:r>
      <w:r w:rsidR="00203BBA" w:rsidRPr="008779B5">
        <w:rPr>
          <w:sz w:val="28"/>
          <w:szCs w:val="28"/>
        </w:rPr>
        <w:t xml:space="preserve">ерриториальная зона: </w:t>
      </w:r>
      <w:r w:rsidRPr="008779B5">
        <w:rPr>
          <w:rFonts w:eastAsia="Times New Roman CYR"/>
          <w:sz w:val="28"/>
          <w:szCs w:val="28"/>
        </w:rPr>
        <w:t>Зона</w:t>
      </w:r>
      <w:r w:rsidRPr="008779B5">
        <w:rPr>
          <w:sz w:val="28"/>
          <w:szCs w:val="28"/>
        </w:rPr>
        <w:t xml:space="preserve"> специального назначения (СК)</w:t>
      </w:r>
      <w:r>
        <w:rPr>
          <w:sz w:val="28"/>
          <w:szCs w:val="28"/>
        </w:rPr>
        <w:t>;</w:t>
      </w:r>
    </w:p>
    <w:p w:rsidR="008779B5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вид разрешенного использования: Ритуальная деятельность (12.1).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8779B5" w:rsidRDefault="008779B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lastRenderedPageBreak/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22DE6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4326F"/>
    <w:rsid w:val="00554B03"/>
    <w:rsid w:val="006A1837"/>
    <w:rsid w:val="007F2D80"/>
    <w:rsid w:val="00870F3A"/>
    <w:rsid w:val="008779B5"/>
    <w:rsid w:val="00926D6B"/>
    <w:rsid w:val="009E4F09"/>
    <w:rsid w:val="00A22B95"/>
    <w:rsid w:val="00A34349"/>
    <w:rsid w:val="00A564CA"/>
    <w:rsid w:val="00B349DE"/>
    <w:rsid w:val="00B50727"/>
    <w:rsid w:val="00D05F4B"/>
    <w:rsid w:val="00D070CB"/>
    <w:rsid w:val="00D139B7"/>
    <w:rsid w:val="00DA57E0"/>
    <w:rsid w:val="00DF740C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2017-10-09T14:49:00Z</dcterms:created>
  <dcterms:modified xsi:type="dcterms:W3CDTF">2019-08-05T12:49:00Z</dcterms:modified>
</cp:coreProperties>
</file>