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9E14D8">
        <w:rPr>
          <w:b w:val="0"/>
        </w:rPr>
        <w:t>12</w:t>
      </w:r>
      <w:r w:rsidR="00F43550" w:rsidRPr="00EA7777">
        <w:rPr>
          <w:b w:val="0"/>
        </w:rPr>
        <w:t xml:space="preserve"> </w:t>
      </w:r>
      <w:r w:rsidR="009E14D8">
        <w:rPr>
          <w:b w:val="0"/>
        </w:rPr>
        <w:t>августа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9E14D8">
        <w:rPr>
          <w:b w:val="0"/>
        </w:rPr>
        <w:t>98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9E14D8">
        <w:rPr>
          <w:sz w:val="28"/>
          <w:szCs w:val="28"/>
        </w:rPr>
        <w:t>Аспедниковой</w:t>
      </w:r>
      <w:proofErr w:type="spellEnd"/>
      <w:r w:rsidR="009E14D8">
        <w:rPr>
          <w:sz w:val="28"/>
          <w:szCs w:val="28"/>
        </w:rPr>
        <w:t xml:space="preserve"> А</w:t>
      </w:r>
      <w:r w:rsidR="0058637B">
        <w:rPr>
          <w:sz w:val="28"/>
          <w:szCs w:val="28"/>
        </w:rPr>
        <w:t>.</w:t>
      </w:r>
      <w:r w:rsidR="009E14D8">
        <w:rPr>
          <w:sz w:val="28"/>
          <w:szCs w:val="28"/>
        </w:rPr>
        <w:t>А</w:t>
      </w:r>
      <w:r w:rsidR="0058637B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9E14D8">
        <w:rPr>
          <w:sz w:val="28"/>
          <w:szCs w:val="28"/>
        </w:rPr>
        <w:t>260</w:t>
      </w:r>
      <w:r w:rsidR="005F1F80">
        <w:rPr>
          <w:sz w:val="28"/>
          <w:szCs w:val="28"/>
        </w:rPr>
        <w:t xml:space="preserve"> от </w:t>
      </w:r>
      <w:r w:rsidR="0058637B">
        <w:rPr>
          <w:sz w:val="28"/>
          <w:szCs w:val="28"/>
        </w:rPr>
        <w:t>1</w:t>
      </w:r>
      <w:r w:rsidR="009E14D8">
        <w:rPr>
          <w:sz w:val="28"/>
          <w:szCs w:val="28"/>
        </w:rPr>
        <w:t>4</w:t>
      </w:r>
      <w:r w:rsidR="0058637B">
        <w:rPr>
          <w:sz w:val="28"/>
          <w:szCs w:val="28"/>
        </w:rPr>
        <w:t>.0</w:t>
      </w:r>
      <w:r w:rsidR="009E14D8">
        <w:rPr>
          <w:sz w:val="28"/>
          <w:szCs w:val="28"/>
        </w:rPr>
        <w:t>7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4A45EF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4A45EF">
        <w:rPr>
          <w:u w:val="single"/>
        </w:rPr>
        <w:t>12.08</w:t>
      </w:r>
      <w:r w:rsidR="00D043ED" w:rsidRPr="00EA5E62">
        <w:rPr>
          <w:u w:val="single"/>
        </w:rPr>
        <w:t>.2021</w:t>
      </w:r>
      <w:r w:rsidRPr="00EA5E62">
        <w:rPr>
          <w:u w:val="single"/>
        </w:rPr>
        <w:t xml:space="preserve"> №</w:t>
      </w:r>
      <w:r w:rsidR="004A45EF">
        <w:rPr>
          <w:u w:val="single"/>
        </w:rPr>
        <w:t>98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58637B">
        <w:rPr>
          <w:rFonts w:eastAsia="Calibri"/>
          <w:bCs/>
          <w:sz w:val="28"/>
          <w:szCs w:val="28"/>
        </w:rPr>
        <w:t>из земель населенных пунктов</w:t>
      </w:r>
      <w:r w:rsidR="0058637B">
        <w:rPr>
          <w:sz w:val="28"/>
          <w:szCs w:val="28"/>
        </w:rPr>
        <w:t xml:space="preserve">, </w:t>
      </w:r>
      <w:r w:rsidR="0058637B">
        <w:rPr>
          <w:rFonts w:eastAsia="Calibri"/>
          <w:bCs/>
          <w:sz w:val="28"/>
          <w:szCs w:val="28"/>
        </w:rPr>
        <w:t>государственная собственность на который не разграничена,</w:t>
      </w:r>
      <w:r w:rsidR="0058637B">
        <w:rPr>
          <w:sz w:val="28"/>
          <w:szCs w:val="28"/>
        </w:rPr>
        <w:t xml:space="preserve"> </w:t>
      </w:r>
      <w:r w:rsidR="001B7023">
        <w:rPr>
          <w:sz w:val="28"/>
          <w:szCs w:val="28"/>
        </w:rPr>
        <w:t xml:space="preserve"> кадастровы</w:t>
      </w:r>
      <w:r w:rsidR="0058637B">
        <w:rPr>
          <w:sz w:val="28"/>
          <w:szCs w:val="28"/>
        </w:rPr>
        <w:t>й</w:t>
      </w:r>
      <w:r w:rsidR="001B7023">
        <w:rPr>
          <w:sz w:val="28"/>
          <w:szCs w:val="28"/>
        </w:rPr>
        <w:t xml:space="preserve"> номер 29:09:01</w:t>
      </w:r>
      <w:r w:rsidR="0064020C">
        <w:rPr>
          <w:sz w:val="28"/>
          <w:szCs w:val="28"/>
        </w:rPr>
        <w:t>010</w:t>
      </w:r>
      <w:r w:rsidR="004A45EF">
        <w:rPr>
          <w:sz w:val="28"/>
          <w:szCs w:val="28"/>
        </w:rPr>
        <w:t>2</w:t>
      </w:r>
      <w:r w:rsidR="001B7023">
        <w:rPr>
          <w:sz w:val="28"/>
          <w:szCs w:val="28"/>
        </w:rPr>
        <w:t>:1</w:t>
      </w:r>
      <w:r w:rsidR="004A45EF">
        <w:rPr>
          <w:sz w:val="28"/>
          <w:szCs w:val="28"/>
        </w:rPr>
        <w:t>9</w:t>
      </w:r>
      <w:r w:rsidR="0058637B">
        <w:rPr>
          <w:sz w:val="28"/>
          <w:szCs w:val="28"/>
        </w:rPr>
        <w:t>1</w:t>
      </w:r>
      <w:r w:rsidR="00930DAD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64020C">
        <w:rPr>
          <w:rFonts w:eastAsia="Calibri"/>
          <w:bCs/>
          <w:sz w:val="28"/>
          <w:szCs w:val="28"/>
        </w:rPr>
        <w:t>1</w:t>
      </w:r>
      <w:r w:rsidR="004A45EF">
        <w:rPr>
          <w:rFonts w:eastAsia="Calibri"/>
          <w:bCs/>
          <w:sz w:val="28"/>
          <w:szCs w:val="28"/>
        </w:rPr>
        <w:t>2</w:t>
      </w:r>
      <w:r w:rsidR="0064020C">
        <w:rPr>
          <w:rFonts w:eastAsia="Calibri"/>
          <w:bCs/>
          <w:sz w:val="28"/>
          <w:szCs w:val="28"/>
        </w:rPr>
        <w:t>00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4A45EF">
        <w:rPr>
          <w:sz w:val="28"/>
          <w:szCs w:val="28"/>
        </w:rPr>
        <w:t xml:space="preserve">Российская Федерация, </w:t>
      </w:r>
      <w:r w:rsidRPr="00D05F4B">
        <w:rPr>
          <w:sz w:val="28"/>
          <w:szCs w:val="28"/>
        </w:rPr>
        <w:t>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</w:t>
      </w:r>
      <w:r w:rsidR="0064020C" w:rsidRPr="0058637B">
        <w:rPr>
          <w:rFonts w:eastAsia="Calibri"/>
          <w:bCs/>
          <w:sz w:val="28"/>
          <w:szCs w:val="28"/>
        </w:rPr>
        <w:t xml:space="preserve">Урдома, </w:t>
      </w:r>
      <w:r w:rsidR="004A45EF">
        <w:rPr>
          <w:rFonts w:eastAsia="Calibri"/>
          <w:bCs/>
          <w:sz w:val="28"/>
          <w:szCs w:val="28"/>
        </w:rPr>
        <w:t>улица Федора Абрамова, участок №1</w:t>
      </w:r>
      <w:r w:rsidR="0064020C" w:rsidRPr="0058637B">
        <w:rPr>
          <w:rFonts w:eastAsia="Calibri"/>
          <w:bCs/>
          <w:sz w:val="28"/>
          <w:szCs w:val="28"/>
        </w:rPr>
        <w:t xml:space="preserve"> </w:t>
      </w:r>
      <w:r w:rsidRPr="0058637B">
        <w:rPr>
          <w:rFonts w:eastAsia="Calibri"/>
          <w:bCs/>
          <w:sz w:val="28"/>
          <w:szCs w:val="28"/>
        </w:rPr>
        <w:t xml:space="preserve">в аренду сроком на 20 (двадцать) лет для </w:t>
      </w:r>
      <w:r w:rsidR="0064020C" w:rsidRPr="0058637B">
        <w:rPr>
          <w:rFonts w:eastAsia="Calibri"/>
          <w:bCs/>
          <w:sz w:val="28"/>
          <w:szCs w:val="28"/>
        </w:rPr>
        <w:t>индивидуального</w:t>
      </w:r>
      <w:r w:rsidR="0064020C">
        <w:rPr>
          <w:sz w:val="28"/>
          <w:szCs w:val="28"/>
        </w:rPr>
        <w:t xml:space="preserve">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</w:t>
      </w:r>
      <w:r w:rsidR="004A45EF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45EF"/>
    <w:rsid w:val="004A7720"/>
    <w:rsid w:val="004F1406"/>
    <w:rsid w:val="0058637B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E14D8"/>
    <w:rsid w:val="009F2168"/>
    <w:rsid w:val="00A007AF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5E62"/>
    <w:rsid w:val="00EA7777"/>
    <w:rsid w:val="00EB62CF"/>
    <w:rsid w:val="00EE69BF"/>
    <w:rsid w:val="00F11791"/>
    <w:rsid w:val="00F43550"/>
    <w:rsid w:val="00F71BE2"/>
    <w:rsid w:val="00F83F08"/>
    <w:rsid w:val="00FB2442"/>
    <w:rsid w:val="00FB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2019-11-15T06:37:00Z</cp:lastPrinted>
  <dcterms:created xsi:type="dcterms:W3CDTF">2019-11-15T06:37:00Z</dcterms:created>
  <dcterms:modified xsi:type="dcterms:W3CDTF">2021-08-13T12:43:00Z</dcterms:modified>
</cp:coreProperties>
</file>