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E13" w:rsidRPr="00EE3E06" w:rsidRDefault="00556E13" w:rsidP="00556E13">
      <w:pPr>
        <w:rPr>
          <w:rFonts w:ascii="Times New Roman" w:hAnsi="Times New Roman"/>
          <w:b/>
          <w:szCs w:val="28"/>
        </w:rPr>
      </w:pPr>
      <w:r w:rsidRPr="00EE3E06">
        <w:rPr>
          <w:rFonts w:ascii="Times New Roman" w:hAnsi="Times New Roman"/>
          <w:b/>
          <w:szCs w:val="28"/>
        </w:rPr>
        <w:t>АРХАНГЕЛЬСКАЯ ОБЛАСТЬ</w:t>
      </w:r>
      <w:r w:rsidRPr="00EE3E06">
        <w:rPr>
          <w:rFonts w:ascii="Times New Roman" w:hAnsi="Times New Roman"/>
          <w:b/>
          <w:szCs w:val="28"/>
        </w:rPr>
        <w:br/>
      </w:r>
    </w:p>
    <w:p w:rsidR="00556E13" w:rsidRPr="00EE3E06" w:rsidRDefault="00556E13" w:rsidP="00556E13">
      <w:pPr>
        <w:ind w:left="360"/>
        <w:rPr>
          <w:rFonts w:ascii="Times New Roman" w:hAnsi="Times New Roman"/>
          <w:b/>
          <w:iCs/>
          <w:szCs w:val="28"/>
        </w:rPr>
      </w:pPr>
      <w:r w:rsidRPr="00EE3E06">
        <w:rPr>
          <w:rFonts w:ascii="Times New Roman" w:hAnsi="Times New Roman"/>
          <w:b/>
          <w:iCs/>
          <w:szCs w:val="28"/>
        </w:rPr>
        <w:t xml:space="preserve">АДМИНИСТРАЦИЯ МУНИЦИПАЛЬНОГО ОБРАЗОВАНИЯ </w:t>
      </w:r>
    </w:p>
    <w:p w:rsidR="00556E13" w:rsidRPr="00EE3E06" w:rsidRDefault="00556E13" w:rsidP="00556E13">
      <w:pPr>
        <w:ind w:left="360"/>
        <w:rPr>
          <w:rFonts w:ascii="Times New Roman" w:hAnsi="Times New Roman"/>
          <w:b/>
          <w:iCs/>
          <w:szCs w:val="28"/>
          <w:u w:val="single"/>
        </w:rPr>
      </w:pPr>
      <w:r w:rsidRPr="00EE3E06">
        <w:rPr>
          <w:rFonts w:ascii="Times New Roman" w:hAnsi="Times New Roman"/>
          <w:b/>
          <w:iCs/>
          <w:szCs w:val="28"/>
        </w:rPr>
        <w:t>«</w:t>
      </w:r>
      <w:r>
        <w:rPr>
          <w:rFonts w:ascii="Times New Roman" w:hAnsi="Times New Roman"/>
          <w:b/>
          <w:iCs/>
          <w:szCs w:val="28"/>
        </w:rPr>
        <w:t>УРДОМСКОЕ</w:t>
      </w:r>
      <w:r w:rsidRPr="00EE3E06">
        <w:rPr>
          <w:rFonts w:ascii="Times New Roman" w:hAnsi="Times New Roman"/>
          <w:b/>
          <w:iCs/>
          <w:szCs w:val="28"/>
        </w:rPr>
        <w:t>»</w:t>
      </w:r>
    </w:p>
    <w:p w:rsidR="00556E13" w:rsidRPr="00EE3E06" w:rsidRDefault="00556E13" w:rsidP="00556E13">
      <w:pPr>
        <w:rPr>
          <w:rFonts w:ascii="Times New Roman" w:hAnsi="Times New Roman"/>
          <w:b/>
        </w:rPr>
      </w:pPr>
    </w:p>
    <w:p w:rsidR="00556E13" w:rsidRPr="00EE3E06" w:rsidRDefault="00556E13" w:rsidP="00556E13">
      <w:pPr>
        <w:tabs>
          <w:tab w:val="left" w:pos="3174"/>
        </w:tabs>
        <w:ind w:left="360"/>
        <w:rPr>
          <w:rFonts w:ascii="Times New Roman" w:hAnsi="Times New Roman"/>
          <w:b/>
          <w:spacing w:val="80"/>
          <w:szCs w:val="28"/>
        </w:rPr>
      </w:pPr>
      <w:r w:rsidRPr="00EE3E06">
        <w:rPr>
          <w:rFonts w:ascii="Times New Roman" w:hAnsi="Times New Roman"/>
          <w:b/>
          <w:spacing w:val="80"/>
          <w:szCs w:val="28"/>
        </w:rPr>
        <w:t>ПОСТАНОВЛЕНИЕ</w:t>
      </w:r>
    </w:p>
    <w:p w:rsidR="00556E13" w:rsidRPr="00EE3E06" w:rsidRDefault="00556E13" w:rsidP="00556E13">
      <w:pPr>
        <w:tabs>
          <w:tab w:val="left" w:pos="3174"/>
        </w:tabs>
        <w:rPr>
          <w:rFonts w:ascii="Times New Roman" w:hAnsi="Times New Roman"/>
          <w:b/>
          <w:spacing w:val="80"/>
        </w:rPr>
      </w:pPr>
    </w:p>
    <w:p w:rsidR="00556E13" w:rsidRPr="00EE3E06" w:rsidRDefault="00556E13" w:rsidP="00556E13">
      <w:pPr>
        <w:tabs>
          <w:tab w:val="left" w:pos="3174"/>
        </w:tabs>
        <w:ind w:left="360"/>
        <w:rPr>
          <w:rFonts w:ascii="Times New Roman" w:hAnsi="Times New Roman"/>
          <w:szCs w:val="28"/>
        </w:rPr>
      </w:pPr>
      <w:r w:rsidRPr="00F05FE5">
        <w:rPr>
          <w:rFonts w:ascii="Times New Roman" w:hAnsi="Times New Roman"/>
          <w:szCs w:val="28"/>
        </w:rPr>
        <w:t xml:space="preserve">от </w:t>
      </w:r>
      <w:r w:rsidR="007A6C44">
        <w:rPr>
          <w:rFonts w:ascii="Times New Roman" w:hAnsi="Times New Roman"/>
          <w:szCs w:val="28"/>
        </w:rPr>
        <w:t>07 июля</w:t>
      </w:r>
      <w:r>
        <w:rPr>
          <w:rFonts w:ascii="Times New Roman" w:hAnsi="Times New Roman"/>
          <w:szCs w:val="28"/>
        </w:rPr>
        <w:t xml:space="preserve"> 2022</w:t>
      </w:r>
      <w:r w:rsidRPr="00F05FE5">
        <w:rPr>
          <w:rFonts w:ascii="Times New Roman" w:hAnsi="Times New Roman"/>
          <w:szCs w:val="28"/>
        </w:rPr>
        <w:t xml:space="preserve"> года № </w:t>
      </w:r>
      <w:r w:rsidR="007A6C44">
        <w:rPr>
          <w:rFonts w:ascii="Times New Roman" w:hAnsi="Times New Roman"/>
          <w:szCs w:val="28"/>
        </w:rPr>
        <w:t>75</w:t>
      </w:r>
    </w:p>
    <w:p w:rsidR="00556E13" w:rsidRPr="00EE3E06" w:rsidRDefault="00556E13" w:rsidP="00556E13">
      <w:pPr>
        <w:tabs>
          <w:tab w:val="left" w:pos="3174"/>
        </w:tabs>
        <w:ind w:left="360"/>
        <w:rPr>
          <w:rFonts w:ascii="Times New Roman" w:hAnsi="Times New Roman"/>
          <w:szCs w:val="28"/>
        </w:rPr>
      </w:pPr>
    </w:p>
    <w:p w:rsidR="00556E13" w:rsidRPr="00EE3E06" w:rsidRDefault="00556E13" w:rsidP="00556E13">
      <w:pPr>
        <w:tabs>
          <w:tab w:val="left" w:pos="3174"/>
        </w:tabs>
        <w:ind w:left="360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рп</w:t>
      </w:r>
      <w:proofErr w:type="spellEnd"/>
      <w:r>
        <w:rPr>
          <w:rFonts w:ascii="Times New Roman" w:hAnsi="Times New Roman"/>
          <w:sz w:val="22"/>
          <w:szCs w:val="22"/>
        </w:rPr>
        <w:t>. Урдома</w:t>
      </w:r>
    </w:p>
    <w:p w:rsidR="000A2243" w:rsidRDefault="000A2243">
      <w:pPr>
        <w:jc w:val="both"/>
        <w:outlineLvl w:val="0"/>
        <w:rPr>
          <w:rFonts w:ascii="Times New Roman" w:hAnsi="Times New Roman"/>
        </w:rPr>
      </w:pPr>
    </w:p>
    <w:p w:rsidR="000A2243" w:rsidRPr="004B5E68" w:rsidRDefault="00196B70">
      <w:pPr>
        <w:outlineLvl w:val="0"/>
        <w:rPr>
          <w:rFonts w:ascii="Times New Roman" w:hAnsi="Times New Roman" w:cs="Times New Roman"/>
          <w:b/>
          <w:bCs/>
        </w:rPr>
      </w:pPr>
      <w:r w:rsidRPr="004B5E68">
        <w:rPr>
          <w:rFonts w:ascii="Times New Roman" w:hAnsi="Times New Roman" w:cs="Times New Roman"/>
          <w:b/>
          <w:bCs/>
        </w:rPr>
        <w:t xml:space="preserve">Об источниках наружного противопожарного водоснабжения для целей пожаротушения, расположенных в населенных пунктах муниципального образования </w:t>
      </w:r>
      <w:r w:rsidR="007368BE" w:rsidRPr="004B5E68">
        <w:rPr>
          <w:rFonts w:ascii="Times New Roman" w:hAnsi="Times New Roman" w:cs="Times New Roman"/>
          <w:b/>
          <w:szCs w:val="28"/>
        </w:rPr>
        <w:t>«Урдомское»</w:t>
      </w:r>
      <w:r w:rsidR="004B5E68" w:rsidRPr="004B5E68">
        <w:rPr>
          <w:rFonts w:ascii="Times New Roman" w:hAnsi="Times New Roman" w:cs="Times New Roman"/>
          <w:szCs w:val="28"/>
        </w:rPr>
        <w:t xml:space="preserve"> </w:t>
      </w:r>
      <w:r w:rsidRPr="004B5E68">
        <w:rPr>
          <w:rFonts w:ascii="Times New Roman" w:hAnsi="Times New Roman" w:cs="Times New Roman"/>
          <w:b/>
          <w:bCs/>
        </w:rPr>
        <w:t>и на прилегающих к ним территориях</w:t>
      </w:r>
    </w:p>
    <w:p w:rsidR="000A2243" w:rsidRPr="004B5E68" w:rsidRDefault="000A2243">
      <w:pPr>
        <w:outlineLvl w:val="0"/>
        <w:rPr>
          <w:rFonts w:ascii="Times New Roman" w:hAnsi="Times New Roman" w:cs="Times New Roman"/>
        </w:rPr>
      </w:pPr>
    </w:p>
    <w:p w:rsidR="000A2243" w:rsidRPr="004B5E68" w:rsidRDefault="000A2243">
      <w:pPr>
        <w:outlineLvl w:val="0"/>
        <w:rPr>
          <w:rFonts w:ascii="Times New Roman" w:hAnsi="Times New Roman" w:cs="Times New Roman"/>
        </w:rPr>
      </w:pPr>
    </w:p>
    <w:p w:rsidR="000A2243" w:rsidRPr="004B5E68" w:rsidRDefault="00196B70">
      <w:pPr>
        <w:pStyle w:val="a1"/>
        <w:rPr>
          <w:rFonts w:ascii="Times New Roman" w:hAnsi="Times New Roman" w:cs="Times New Roman"/>
        </w:rPr>
      </w:pPr>
      <w:r w:rsidRPr="004B5E68">
        <w:rPr>
          <w:rFonts w:ascii="Times New Roman" w:hAnsi="Times New Roman" w:cs="Times New Roman"/>
        </w:rPr>
        <w:tab/>
      </w:r>
      <w:r w:rsidRPr="004B5E68">
        <w:rPr>
          <w:rFonts w:ascii="Times New Roman" w:hAnsi="Times New Roman" w:cs="Times New Roman"/>
          <w:color w:val="000000"/>
          <w:szCs w:val="28"/>
        </w:rPr>
        <w:t>В соответствии с Федеральным законам от 22</w:t>
      </w:r>
      <w:r w:rsidR="009A64FD">
        <w:rPr>
          <w:rFonts w:ascii="Times New Roman" w:hAnsi="Times New Roman" w:cs="Times New Roman"/>
          <w:color w:val="000000"/>
          <w:szCs w:val="28"/>
        </w:rPr>
        <w:t xml:space="preserve"> июля </w:t>
      </w:r>
      <w:r w:rsidRPr="004B5E68">
        <w:rPr>
          <w:rFonts w:ascii="Times New Roman" w:hAnsi="Times New Roman" w:cs="Times New Roman"/>
          <w:color w:val="000000"/>
          <w:szCs w:val="28"/>
        </w:rPr>
        <w:t>2008</w:t>
      </w:r>
      <w:r w:rsidR="009A64FD">
        <w:rPr>
          <w:rFonts w:ascii="Times New Roman" w:hAnsi="Times New Roman" w:cs="Times New Roman"/>
          <w:color w:val="000000"/>
          <w:szCs w:val="28"/>
        </w:rPr>
        <w:t xml:space="preserve"> года</w:t>
      </w:r>
      <w:r w:rsidRPr="004B5E68">
        <w:rPr>
          <w:rFonts w:ascii="Times New Roman" w:hAnsi="Times New Roman" w:cs="Times New Roman"/>
          <w:color w:val="000000"/>
          <w:szCs w:val="28"/>
        </w:rPr>
        <w:t xml:space="preserve"> № 123-ФЗ «Технический регламент о требованиях пожарной безопасности», от 21</w:t>
      </w:r>
      <w:r w:rsidR="009A64FD">
        <w:rPr>
          <w:rFonts w:ascii="Times New Roman" w:hAnsi="Times New Roman" w:cs="Times New Roman"/>
          <w:color w:val="000000"/>
          <w:szCs w:val="28"/>
        </w:rPr>
        <w:t xml:space="preserve"> декабря </w:t>
      </w:r>
      <w:r w:rsidRPr="004B5E68">
        <w:rPr>
          <w:rFonts w:ascii="Times New Roman" w:hAnsi="Times New Roman" w:cs="Times New Roman"/>
          <w:color w:val="000000"/>
          <w:szCs w:val="28"/>
        </w:rPr>
        <w:t>1994</w:t>
      </w:r>
      <w:r w:rsidR="009A64FD">
        <w:rPr>
          <w:rFonts w:ascii="Times New Roman" w:hAnsi="Times New Roman" w:cs="Times New Roman"/>
          <w:color w:val="000000"/>
          <w:szCs w:val="28"/>
        </w:rPr>
        <w:t xml:space="preserve"> года</w:t>
      </w:r>
      <w:r w:rsidRPr="004B5E68">
        <w:rPr>
          <w:rFonts w:ascii="Times New Roman" w:hAnsi="Times New Roman" w:cs="Times New Roman"/>
          <w:color w:val="000000"/>
          <w:szCs w:val="28"/>
        </w:rPr>
        <w:t xml:space="preserve"> № 69-ФЗ «О пожарной безопасности», Федеральным законом от 06</w:t>
      </w:r>
      <w:r w:rsidR="009A64FD">
        <w:rPr>
          <w:rFonts w:ascii="Times New Roman" w:hAnsi="Times New Roman" w:cs="Times New Roman"/>
          <w:color w:val="000000"/>
          <w:szCs w:val="28"/>
        </w:rPr>
        <w:t xml:space="preserve"> октября </w:t>
      </w:r>
      <w:r w:rsidRPr="004B5E68">
        <w:rPr>
          <w:rFonts w:ascii="Times New Roman" w:hAnsi="Times New Roman" w:cs="Times New Roman"/>
          <w:color w:val="000000"/>
          <w:szCs w:val="28"/>
        </w:rPr>
        <w:t>2003</w:t>
      </w:r>
      <w:r w:rsidR="009A64FD">
        <w:rPr>
          <w:rFonts w:ascii="Times New Roman" w:hAnsi="Times New Roman" w:cs="Times New Roman"/>
          <w:color w:val="000000"/>
          <w:szCs w:val="28"/>
        </w:rPr>
        <w:t xml:space="preserve"> года</w:t>
      </w:r>
      <w:r w:rsidRPr="004B5E68">
        <w:rPr>
          <w:rFonts w:ascii="Times New Roman" w:hAnsi="Times New Roman" w:cs="Times New Roman"/>
          <w:color w:val="000000"/>
          <w:szCs w:val="28"/>
        </w:rPr>
        <w:t xml:space="preserve"> № 131-ФЗ «Об общих принципах организации местного самоуправления в Российской Федерации</w:t>
      </w:r>
      <w:r w:rsidR="009A64FD">
        <w:rPr>
          <w:rFonts w:ascii="Times New Roman" w:hAnsi="Times New Roman" w:cs="Times New Roman"/>
          <w:color w:val="000000"/>
          <w:szCs w:val="28"/>
        </w:rPr>
        <w:t>»</w:t>
      </w:r>
      <w:r w:rsidRPr="004B5E68">
        <w:rPr>
          <w:rFonts w:ascii="Times New Roman" w:hAnsi="Times New Roman" w:cs="Times New Roman"/>
          <w:color w:val="000000"/>
          <w:szCs w:val="28"/>
        </w:rPr>
        <w:t xml:space="preserve">, </w:t>
      </w:r>
      <w:r w:rsidRPr="004B5E68">
        <w:rPr>
          <w:rFonts w:ascii="Times New Roman" w:hAnsi="Times New Roman" w:cs="Times New Roman"/>
        </w:rPr>
        <w:t>Правилами противопожарного режима в Российской Федерации, утвержденными постановлением Правительства Российской Федерации от 16 сентября 2020 г</w:t>
      </w:r>
      <w:r w:rsidR="009A64FD">
        <w:rPr>
          <w:rFonts w:ascii="Times New Roman" w:hAnsi="Times New Roman" w:cs="Times New Roman"/>
        </w:rPr>
        <w:t>ода</w:t>
      </w:r>
      <w:r w:rsidRPr="004B5E68">
        <w:rPr>
          <w:rFonts w:ascii="Times New Roman" w:hAnsi="Times New Roman" w:cs="Times New Roman"/>
        </w:rPr>
        <w:t xml:space="preserve"> № 1479, в целях обеспечения пожарной безопасности на террито</w:t>
      </w:r>
      <w:r w:rsidRPr="004B5E68">
        <w:rPr>
          <w:rFonts w:ascii="Times New Roman" w:hAnsi="Times New Roman" w:cs="Times New Roman"/>
          <w:szCs w:val="28"/>
        </w:rPr>
        <w:t xml:space="preserve">рии населенных пунктов муниципального образования </w:t>
      </w:r>
      <w:r w:rsidR="007368BE" w:rsidRPr="004B5E68">
        <w:rPr>
          <w:rFonts w:ascii="Times New Roman" w:hAnsi="Times New Roman" w:cs="Times New Roman"/>
          <w:szCs w:val="28"/>
        </w:rPr>
        <w:t>«Урдомское»</w:t>
      </w:r>
      <w:r w:rsidRPr="004B5E68">
        <w:rPr>
          <w:rFonts w:ascii="Times New Roman" w:hAnsi="Times New Roman" w:cs="Times New Roman"/>
          <w:szCs w:val="28"/>
        </w:rPr>
        <w:t xml:space="preserve">, </w:t>
      </w:r>
      <w:r w:rsidRPr="004B5E68">
        <w:rPr>
          <w:rFonts w:ascii="Times New Roman" w:hAnsi="Times New Roman" w:cs="Times New Roman"/>
        </w:rPr>
        <w:t xml:space="preserve">руководствуясь </w:t>
      </w:r>
      <w:r w:rsidRPr="004B5E68">
        <w:rPr>
          <w:rFonts w:ascii="Times New Roman" w:hAnsi="Times New Roman" w:cs="Times New Roman"/>
          <w:szCs w:val="28"/>
        </w:rPr>
        <w:t xml:space="preserve">Уставом муниципального образования </w:t>
      </w:r>
      <w:r w:rsidR="007368BE" w:rsidRPr="004B5E68">
        <w:rPr>
          <w:rFonts w:ascii="Times New Roman" w:hAnsi="Times New Roman" w:cs="Times New Roman"/>
          <w:szCs w:val="28"/>
        </w:rPr>
        <w:t>«Урдомское»</w:t>
      </w:r>
      <w:r w:rsidRPr="004B5E68">
        <w:rPr>
          <w:rFonts w:ascii="Times New Roman" w:hAnsi="Times New Roman" w:cs="Times New Roman"/>
          <w:szCs w:val="28"/>
        </w:rPr>
        <w:t xml:space="preserve">, </w:t>
      </w:r>
      <w:r w:rsidR="004B5E68">
        <w:rPr>
          <w:rFonts w:ascii="Times New Roman" w:hAnsi="Times New Roman" w:cs="Times New Roman"/>
          <w:szCs w:val="28"/>
        </w:rPr>
        <w:t>А</w:t>
      </w:r>
      <w:r w:rsidRPr="004B5E68">
        <w:rPr>
          <w:rFonts w:ascii="Times New Roman" w:hAnsi="Times New Roman" w:cs="Times New Roman"/>
          <w:szCs w:val="28"/>
        </w:rPr>
        <w:t xml:space="preserve">дминистрация муниципального образования </w:t>
      </w:r>
      <w:r w:rsidR="007368BE" w:rsidRPr="004B5E68">
        <w:rPr>
          <w:rFonts w:ascii="Times New Roman" w:hAnsi="Times New Roman" w:cs="Times New Roman"/>
          <w:szCs w:val="28"/>
        </w:rPr>
        <w:t>«Урдомское»</w:t>
      </w:r>
      <w:r w:rsidRPr="004B5E68">
        <w:rPr>
          <w:rFonts w:ascii="Times New Roman" w:hAnsi="Times New Roman" w:cs="Times New Roman"/>
          <w:szCs w:val="28"/>
        </w:rPr>
        <w:t xml:space="preserve"> ПОСТАНОВЛЯЕТ:</w:t>
      </w:r>
    </w:p>
    <w:p w:rsidR="000A2243" w:rsidRPr="004B5E68" w:rsidRDefault="00196B70">
      <w:pPr>
        <w:pStyle w:val="a1"/>
        <w:rPr>
          <w:rFonts w:ascii="Times New Roman" w:hAnsi="Times New Roman" w:cs="Times New Roman"/>
        </w:rPr>
      </w:pPr>
      <w:r w:rsidRPr="004B5E68">
        <w:rPr>
          <w:rFonts w:ascii="Times New Roman" w:hAnsi="Times New Roman" w:cs="Times New Roman"/>
          <w:szCs w:val="28"/>
        </w:rPr>
        <w:tab/>
        <w:t xml:space="preserve">1. Утвердить Порядок содержания и эксплуатации источников наружного противопожарного водоснабжения в населенных пунктах муниципального образования </w:t>
      </w:r>
      <w:r w:rsidR="007368BE" w:rsidRPr="004B5E68">
        <w:rPr>
          <w:rFonts w:ascii="Times New Roman" w:hAnsi="Times New Roman" w:cs="Times New Roman"/>
          <w:szCs w:val="28"/>
        </w:rPr>
        <w:t>«Урдомское»</w:t>
      </w:r>
      <w:r w:rsidRPr="004B5E68">
        <w:rPr>
          <w:rFonts w:ascii="Times New Roman" w:hAnsi="Times New Roman" w:cs="Times New Roman"/>
          <w:szCs w:val="28"/>
        </w:rPr>
        <w:t xml:space="preserve"> и на прилегающих к ним территориях согласно приложению № 1.</w:t>
      </w:r>
    </w:p>
    <w:p w:rsidR="000A2243" w:rsidRPr="004B5E68" w:rsidRDefault="00196B70">
      <w:pPr>
        <w:pStyle w:val="a1"/>
        <w:rPr>
          <w:rFonts w:ascii="Times New Roman" w:hAnsi="Times New Roman" w:cs="Times New Roman"/>
        </w:rPr>
      </w:pPr>
      <w:r w:rsidRPr="004B5E68">
        <w:rPr>
          <w:rFonts w:ascii="Times New Roman" w:hAnsi="Times New Roman" w:cs="Times New Roman"/>
          <w:szCs w:val="28"/>
        </w:rPr>
        <w:tab/>
        <w:t xml:space="preserve">2. Утвердить перечень источников наружного противопожарного водоснабжения в населенных пунктах муниципального образования </w:t>
      </w:r>
      <w:r w:rsidR="007368BE" w:rsidRPr="004B5E68">
        <w:rPr>
          <w:rFonts w:ascii="Times New Roman" w:hAnsi="Times New Roman" w:cs="Times New Roman"/>
          <w:szCs w:val="28"/>
        </w:rPr>
        <w:t>«Урдомское»</w:t>
      </w:r>
      <w:r w:rsidRPr="004B5E68">
        <w:rPr>
          <w:rFonts w:ascii="Times New Roman" w:hAnsi="Times New Roman" w:cs="Times New Roman"/>
          <w:szCs w:val="28"/>
        </w:rPr>
        <w:t xml:space="preserve"> и на прилегающих к ним территориях согласно приложению № 2.</w:t>
      </w:r>
    </w:p>
    <w:p w:rsidR="000A2243" w:rsidRPr="004B5E68" w:rsidRDefault="00196B70">
      <w:pPr>
        <w:pStyle w:val="a1"/>
        <w:rPr>
          <w:rFonts w:ascii="Times New Roman" w:hAnsi="Times New Roman" w:cs="Times New Roman"/>
          <w:szCs w:val="28"/>
        </w:rPr>
      </w:pPr>
      <w:r w:rsidRPr="004B5E68">
        <w:rPr>
          <w:rFonts w:ascii="Times New Roman" w:hAnsi="Times New Roman" w:cs="Times New Roman"/>
          <w:szCs w:val="28"/>
        </w:rPr>
        <w:tab/>
        <w:t xml:space="preserve">3. </w:t>
      </w:r>
      <w:r w:rsidRPr="004B5E68">
        <w:rPr>
          <w:rFonts w:ascii="Times New Roman" w:hAnsi="Times New Roman" w:cs="Times New Roman"/>
          <w:color w:val="000000"/>
          <w:szCs w:val="28"/>
        </w:rPr>
        <w:t xml:space="preserve">Администрация МО </w:t>
      </w:r>
      <w:r w:rsidR="007368BE" w:rsidRPr="004B5E68">
        <w:rPr>
          <w:rFonts w:ascii="Times New Roman" w:hAnsi="Times New Roman" w:cs="Times New Roman"/>
          <w:szCs w:val="28"/>
        </w:rPr>
        <w:t>«Урдомское»</w:t>
      </w:r>
      <w:r w:rsidRPr="004B5E68">
        <w:rPr>
          <w:rFonts w:ascii="Times New Roman" w:hAnsi="Times New Roman" w:cs="Times New Roman"/>
          <w:color w:val="000000"/>
          <w:szCs w:val="28"/>
        </w:rPr>
        <w:t>, р</w:t>
      </w:r>
      <w:r w:rsidRPr="004B5E68">
        <w:rPr>
          <w:rFonts w:ascii="Times New Roman" w:hAnsi="Times New Roman" w:cs="Times New Roman"/>
          <w:szCs w:val="28"/>
        </w:rPr>
        <w:t xml:space="preserve">уководителям организаций, </w:t>
      </w:r>
      <w:r w:rsidRPr="004B5E68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имеющих </w:t>
      </w:r>
      <w:bookmarkStart w:id="0" w:name="_Hlk107234654"/>
      <w:r w:rsidRPr="004B5E68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в собственности, хозяйственном ведении или оперативном управлении источники </w:t>
      </w:r>
      <w:bookmarkEnd w:id="0"/>
      <w:r w:rsidRPr="004B5E68">
        <w:rPr>
          <w:rFonts w:ascii="Times New Roman" w:eastAsia="Times New Roman" w:hAnsi="Times New Roman" w:cs="Times New Roman"/>
          <w:kern w:val="0"/>
          <w:szCs w:val="28"/>
          <w:lang w:bidi="ar-SA"/>
        </w:rPr>
        <w:t>наружного противопожарного водоснабжения,</w:t>
      </w:r>
      <w:r w:rsidRPr="004B5E68">
        <w:rPr>
          <w:rFonts w:ascii="Times New Roman" w:hAnsi="Times New Roman" w:cs="Times New Roman"/>
          <w:szCs w:val="28"/>
        </w:rPr>
        <w:t xml:space="preserve"> расположенным в населенных пунктах муниципального образования </w:t>
      </w:r>
      <w:r w:rsidR="007368BE" w:rsidRPr="004B5E68">
        <w:rPr>
          <w:rFonts w:ascii="Times New Roman" w:hAnsi="Times New Roman" w:cs="Times New Roman"/>
          <w:szCs w:val="28"/>
        </w:rPr>
        <w:t>«Урдомское»</w:t>
      </w:r>
      <w:r w:rsidRPr="004B5E68">
        <w:rPr>
          <w:rFonts w:ascii="Times New Roman" w:hAnsi="Times New Roman" w:cs="Times New Roman"/>
          <w:szCs w:val="28"/>
        </w:rPr>
        <w:t xml:space="preserve"> и прилегающих к ним территориях:</w:t>
      </w:r>
    </w:p>
    <w:p w:rsidR="000A2243" w:rsidRPr="004B5E68" w:rsidRDefault="00196B70">
      <w:pPr>
        <w:pStyle w:val="a1"/>
        <w:rPr>
          <w:rFonts w:ascii="Times New Roman" w:hAnsi="Times New Roman" w:cs="Times New Roman"/>
        </w:rPr>
      </w:pPr>
      <w:r w:rsidRPr="004B5E68">
        <w:rPr>
          <w:rFonts w:ascii="Times New Roman" w:hAnsi="Times New Roman" w:cs="Times New Roman"/>
          <w:szCs w:val="28"/>
        </w:rPr>
        <w:tab/>
        <w:t>обеспечить исправность, своевременное обслуживание и ремонт источников наружного противопожарного водоснабжения;</w:t>
      </w:r>
    </w:p>
    <w:p w:rsidR="000A2243" w:rsidRPr="004B5E68" w:rsidRDefault="00196B70">
      <w:pPr>
        <w:pStyle w:val="a1"/>
        <w:rPr>
          <w:rFonts w:ascii="Times New Roman" w:hAnsi="Times New Roman" w:cs="Times New Roman"/>
        </w:rPr>
      </w:pPr>
      <w:r w:rsidRPr="004B5E68">
        <w:rPr>
          <w:rFonts w:ascii="Times New Roman" w:hAnsi="Times New Roman" w:cs="Times New Roman"/>
          <w:szCs w:val="28"/>
        </w:rPr>
        <w:tab/>
        <w:t xml:space="preserve">обеспечить подъезды и площадки для забора воды из источников наружного противопожарного водоснабжения, их содержание, в том числе в зимнее время; </w:t>
      </w:r>
    </w:p>
    <w:p w:rsidR="000A2243" w:rsidRPr="004B5E68" w:rsidRDefault="00196B70">
      <w:pPr>
        <w:pStyle w:val="a1"/>
        <w:rPr>
          <w:rFonts w:ascii="Times New Roman" w:hAnsi="Times New Roman" w:cs="Times New Roman"/>
        </w:rPr>
      </w:pPr>
      <w:r w:rsidRPr="004B5E68">
        <w:rPr>
          <w:rFonts w:ascii="Times New Roman" w:hAnsi="Times New Roman" w:cs="Times New Roman"/>
          <w:szCs w:val="28"/>
        </w:rPr>
        <w:tab/>
        <w:t xml:space="preserve">обеспечить беспрепятственный доступ подразделений пожарной охраны к </w:t>
      </w:r>
      <w:r w:rsidRPr="004B5E68">
        <w:rPr>
          <w:rFonts w:ascii="Times New Roman" w:hAnsi="Times New Roman" w:cs="Times New Roman"/>
          <w:szCs w:val="28"/>
        </w:rPr>
        <w:lastRenderedPageBreak/>
        <w:t>источникам наружного противопожарного водоснабжения для использования их в целях тушения пожаров, и осуществления проверки их состояния;</w:t>
      </w:r>
    </w:p>
    <w:p w:rsidR="000A2243" w:rsidRPr="004B5E68" w:rsidRDefault="00196B70">
      <w:pPr>
        <w:pStyle w:val="a1"/>
        <w:rPr>
          <w:rFonts w:ascii="Times New Roman" w:hAnsi="Times New Roman" w:cs="Times New Roman"/>
        </w:rPr>
      </w:pPr>
      <w:r w:rsidRPr="004B5E68">
        <w:rPr>
          <w:rFonts w:ascii="Times New Roman" w:hAnsi="Times New Roman" w:cs="Times New Roman"/>
          <w:szCs w:val="28"/>
        </w:rPr>
        <w:tab/>
        <w:t xml:space="preserve">обеспечить проведение не реже 2 раз в год </w:t>
      </w:r>
      <w:r w:rsidRPr="004B5E68">
        <w:rPr>
          <w:rFonts w:ascii="Times New Roman" w:hAnsi="Times New Roman" w:cs="Times New Roman"/>
          <w:color w:val="000000"/>
          <w:szCs w:val="28"/>
        </w:rPr>
        <w:t>(весной – с 1 мая по 20 июня и осенью – с 1 октября по 20 ноября)</w:t>
      </w:r>
      <w:r w:rsidRPr="004B5E68">
        <w:rPr>
          <w:rFonts w:ascii="Times New Roman" w:hAnsi="Times New Roman" w:cs="Times New Roman"/>
          <w:szCs w:val="28"/>
        </w:rPr>
        <w:t xml:space="preserve"> проверок состояния источников наружного противопожарного водоснабжения.</w:t>
      </w:r>
    </w:p>
    <w:p w:rsidR="000A2243" w:rsidRPr="004B5E68" w:rsidRDefault="00196B70">
      <w:pPr>
        <w:ind w:firstLine="709"/>
        <w:jc w:val="both"/>
        <w:rPr>
          <w:rFonts w:ascii="Times New Roman" w:hAnsi="Times New Roman" w:cs="Times New Roman"/>
        </w:rPr>
      </w:pPr>
      <w:r w:rsidRPr="004B5E68">
        <w:rPr>
          <w:rFonts w:ascii="Times New Roman" w:hAnsi="Times New Roman" w:cs="Times New Roman"/>
          <w:szCs w:val="28"/>
        </w:rPr>
        <w:t xml:space="preserve">4. </w:t>
      </w:r>
      <w:r w:rsidR="004B5E68" w:rsidRPr="00D64D85">
        <w:rPr>
          <w:rFonts w:ascii="Times New Roman" w:hAnsi="Times New Roman"/>
          <w:szCs w:val="28"/>
        </w:rPr>
        <w:t xml:space="preserve">Опубликовать настоящее </w:t>
      </w:r>
      <w:r w:rsidR="004B5E68">
        <w:rPr>
          <w:rFonts w:ascii="Times New Roman" w:hAnsi="Times New Roman"/>
          <w:szCs w:val="28"/>
        </w:rPr>
        <w:t>П</w:t>
      </w:r>
      <w:r w:rsidR="004B5E68" w:rsidRPr="00D64D85">
        <w:rPr>
          <w:rFonts w:ascii="Times New Roman" w:hAnsi="Times New Roman"/>
          <w:szCs w:val="28"/>
        </w:rPr>
        <w:t>остановление в установленном порядке</w:t>
      </w:r>
      <w:r w:rsidRPr="004B5E68">
        <w:rPr>
          <w:rFonts w:ascii="Times New Roman" w:hAnsi="Times New Roman" w:cs="Times New Roman"/>
          <w:szCs w:val="28"/>
        </w:rPr>
        <w:t>.</w:t>
      </w:r>
    </w:p>
    <w:p w:rsidR="000A2243" w:rsidRPr="004B5E68" w:rsidRDefault="00196B70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4B5E68">
        <w:rPr>
          <w:rFonts w:ascii="Times New Roman" w:hAnsi="Times New Roman" w:cs="Times New Roman"/>
          <w:szCs w:val="28"/>
        </w:rPr>
        <w:t xml:space="preserve">5. Настоящее </w:t>
      </w:r>
      <w:r w:rsidR="004B5E68">
        <w:rPr>
          <w:rFonts w:ascii="Times New Roman" w:hAnsi="Times New Roman" w:cs="Times New Roman"/>
          <w:szCs w:val="28"/>
        </w:rPr>
        <w:t>П</w:t>
      </w:r>
      <w:r w:rsidRPr="004B5E68">
        <w:rPr>
          <w:rFonts w:ascii="Times New Roman" w:hAnsi="Times New Roman" w:cs="Times New Roman"/>
          <w:szCs w:val="28"/>
        </w:rPr>
        <w:t>остановление вступает в силу с момента</w:t>
      </w:r>
      <w:r w:rsidR="004B5E68">
        <w:rPr>
          <w:rFonts w:ascii="Times New Roman" w:hAnsi="Times New Roman" w:cs="Times New Roman"/>
          <w:szCs w:val="28"/>
        </w:rPr>
        <w:t xml:space="preserve"> его</w:t>
      </w:r>
      <w:r w:rsidRPr="004B5E68">
        <w:rPr>
          <w:rFonts w:ascii="Times New Roman" w:hAnsi="Times New Roman" w:cs="Times New Roman"/>
          <w:szCs w:val="28"/>
        </w:rPr>
        <w:t xml:space="preserve"> подписания.</w:t>
      </w:r>
    </w:p>
    <w:p w:rsidR="000A2243" w:rsidRPr="004B5E68" w:rsidRDefault="00196B70">
      <w:pPr>
        <w:jc w:val="both"/>
        <w:outlineLvl w:val="0"/>
        <w:rPr>
          <w:rFonts w:ascii="Times New Roman" w:hAnsi="Times New Roman" w:cs="Times New Roman"/>
        </w:rPr>
      </w:pPr>
      <w:r w:rsidRPr="004B5E68">
        <w:rPr>
          <w:rFonts w:ascii="Times New Roman" w:hAnsi="Times New Roman" w:cs="Times New Roman"/>
          <w:szCs w:val="28"/>
        </w:rPr>
        <w:tab/>
        <w:t>6. Конт</w:t>
      </w:r>
      <w:r w:rsidR="009A64FD">
        <w:rPr>
          <w:rFonts w:ascii="Times New Roman" w:hAnsi="Times New Roman" w:cs="Times New Roman"/>
          <w:szCs w:val="28"/>
        </w:rPr>
        <w:t xml:space="preserve">роль за исполнением настоящего Постановления </w:t>
      </w:r>
      <w:r w:rsidRPr="004B5E68">
        <w:rPr>
          <w:rFonts w:ascii="Times New Roman" w:hAnsi="Times New Roman" w:cs="Times New Roman"/>
          <w:szCs w:val="28"/>
        </w:rPr>
        <w:t>оставляю за собой.</w:t>
      </w:r>
    </w:p>
    <w:p w:rsidR="000A2243" w:rsidRPr="004B5E68" w:rsidRDefault="000A2243">
      <w:pPr>
        <w:pStyle w:val="a1"/>
        <w:rPr>
          <w:rFonts w:ascii="Times New Roman" w:hAnsi="Times New Roman" w:cs="Times New Roman"/>
        </w:rPr>
      </w:pPr>
    </w:p>
    <w:p w:rsidR="000A2243" w:rsidRPr="004B5E68" w:rsidRDefault="000A2243">
      <w:pPr>
        <w:pStyle w:val="a1"/>
        <w:rPr>
          <w:rFonts w:ascii="Times New Roman" w:hAnsi="Times New Roman" w:cs="Times New Roman"/>
        </w:rPr>
      </w:pPr>
    </w:p>
    <w:p w:rsidR="000A2243" w:rsidRPr="004B5E68" w:rsidRDefault="000A2243">
      <w:pPr>
        <w:pStyle w:val="a1"/>
        <w:rPr>
          <w:rFonts w:ascii="Times New Roman" w:hAnsi="Times New Roman" w:cs="Times New Roman"/>
        </w:rPr>
      </w:pPr>
    </w:p>
    <w:p w:rsidR="000A2243" w:rsidRPr="004B5E68" w:rsidRDefault="00196B70">
      <w:pPr>
        <w:shd w:val="clear" w:color="auto" w:fill="FFFFFF"/>
        <w:jc w:val="both"/>
        <w:rPr>
          <w:rFonts w:ascii="Times New Roman" w:hAnsi="Times New Roman" w:cs="Times New Roman"/>
        </w:rPr>
      </w:pPr>
      <w:r w:rsidRPr="004B5E68">
        <w:rPr>
          <w:rFonts w:ascii="Times New Roman" w:hAnsi="Times New Roman" w:cs="Times New Roman"/>
          <w:szCs w:val="28"/>
        </w:rPr>
        <w:t xml:space="preserve">Глава </w:t>
      </w:r>
      <w:r w:rsidR="007368BE" w:rsidRPr="004B5E68">
        <w:rPr>
          <w:rFonts w:ascii="Times New Roman" w:hAnsi="Times New Roman" w:cs="Times New Roman"/>
          <w:szCs w:val="28"/>
        </w:rPr>
        <w:t>МО «</w:t>
      </w:r>
      <w:proofErr w:type="gramStart"/>
      <w:r w:rsidR="007368BE" w:rsidRPr="004B5E68">
        <w:rPr>
          <w:rFonts w:ascii="Times New Roman" w:hAnsi="Times New Roman" w:cs="Times New Roman"/>
          <w:szCs w:val="28"/>
        </w:rPr>
        <w:t>Урдомское»</w:t>
      </w:r>
      <w:r w:rsidRPr="004B5E68">
        <w:rPr>
          <w:rFonts w:ascii="Times New Roman" w:hAnsi="Times New Roman" w:cs="Times New Roman"/>
          <w:szCs w:val="28"/>
        </w:rPr>
        <w:t xml:space="preserve">   </w:t>
      </w:r>
      <w:proofErr w:type="gramEnd"/>
      <w:r w:rsidRPr="004B5E68">
        <w:rPr>
          <w:rFonts w:ascii="Times New Roman" w:hAnsi="Times New Roman" w:cs="Times New Roman"/>
          <w:szCs w:val="28"/>
        </w:rPr>
        <w:t xml:space="preserve">                          </w:t>
      </w:r>
      <w:r w:rsidR="007368BE" w:rsidRPr="004B5E68">
        <w:rPr>
          <w:rFonts w:ascii="Times New Roman" w:hAnsi="Times New Roman" w:cs="Times New Roman"/>
          <w:szCs w:val="28"/>
        </w:rPr>
        <w:t xml:space="preserve">                                              С.И. Якимов</w:t>
      </w:r>
    </w:p>
    <w:p w:rsidR="000A2243" w:rsidRPr="004B5E68" w:rsidRDefault="00196B70">
      <w:pPr>
        <w:shd w:val="clear" w:color="auto" w:fill="FFFFFF"/>
        <w:jc w:val="both"/>
        <w:rPr>
          <w:rFonts w:ascii="Times New Roman" w:hAnsi="Times New Roman" w:cs="Times New Roman"/>
          <w:szCs w:val="28"/>
        </w:rPr>
      </w:pPr>
      <w:r w:rsidRPr="004B5E68">
        <w:rPr>
          <w:rFonts w:ascii="Times New Roman" w:hAnsi="Times New Roman" w:cs="Times New Roman"/>
        </w:rPr>
        <w:br w:type="page"/>
      </w:r>
    </w:p>
    <w:p w:rsidR="000A2243" w:rsidRDefault="00196B70">
      <w:pPr>
        <w:ind w:left="4820"/>
      </w:pPr>
      <w:r>
        <w:rPr>
          <w:rFonts w:ascii="Times New Roman" w:hAnsi="Times New Roman"/>
          <w:color w:val="000000"/>
          <w:szCs w:val="28"/>
        </w:rPr>
        <w:lastRenderedPageBreak/>
        <w:t>Приложение № 1</w:t>
      </w:r>
    </w:p>
    <w:p w:rsidR="000A2243" w:rsidRDefault="000A2243">
      <w:pPr>
        <w:ind w:left="4820"/>
        <w:rPr>
          <w:rFonts w:ascii="Times New Roman" w:hAnsi="Times New Roman"/>
          <w:color w:val="000000"/>
          <w:szCs w:val="28"/>
        </w:rPr>
      </w:pPr>
    </w:p>
    <w:p w:rsidR="000A2243" w:rsidRDefault="00196B70">
      <w:pPr>
        <w:ind w:left="4820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УТВЕРЖДЕНО </w:t>
      </w:r>
    </w:p>
    <w:p w:rsidR="000A2243" w:rsidRDefault="007C6E87">
      <w:pPr>
        <w:ind w:left="4820"/>
      </w:pPr>
      <w:r>
        <w:rPr>
          <w:rFonts w:ascii="Times New Roman" w:hAnsi="Times New Roman"/>
          <w:color w:val="000000"/>
          <w:szCs w:val="28"/>
        </w:rPr>
        <w:t>постановлением А</w:t>
      </w:r>
      <w:r w:rsidR="00196B70">
        <w:rPr>
          <w:rFonts w:ascii="Times New Roman" w:hAnsi="Times New Roman"/>
          <w:color w:val="000000"/>
          <w:szCs w:val="28"/>
        </w:rPr>
        <w:t>дминистрации</w:t>
      </w:r>
    </w:p>
    <w:p w:rsidR="000A2243" w:rsidRDefault="00196B70">
      <w:pPr>
        <w:ind w:left="4820"/>
      </w:pPr>
      <w:r>
        <w:rPr>
          <w:rFonts w:ascii="Times New Roman" w:hAnsi="Times New Roman"/>
          <w:color w:val="000000"/>
          <w:szCs w:val="28"/>
        </w:rPr>
        <w:t>муниципального образования</w:t>
      </w:r>
    </w:p>
    <w:p w:rsidR="000A2243" w:rsidRDefault="007C6E87">
      <w:pPr>
        <w:ind w:left="4820"/>
      </w:pPr>
      <w:r>
        <w:rPr>
          <w:rFonts w:ascii="Times New Roman" w:hAnsi="Times New Roman"/>
          <w:color w:val="000000"/>
          <w:szCs w:val="28"/>
        </w:rPr>
        <w:t>«Урдомское»</w:t>
      </w:r>
    </w:p>
    <w:p w:rsidR="000A2243" w:rsidRDefault="00196B70">
      <w:pPr>
        <w:ind w:left="4820"/>
      </w:pPr>
      <w:r>
        <w:rPr>
          <w:rFonts w:ascii="Times New Roman" w:hAnsi="Times New Roman"/>
          <w:color w:val="000000"/>
          <w:szCs w:val="28"/>
        </w:rPr>
        <w:t>от «</w:t>
      </w:r>
      <w:r w:rsidR="007A6C44">
        <w:rPr>
          <w:rFonts w:ascii="Times New Roman" w:hAnsi="Times New Roman"/>
          <w:color w:val="000000"/>
          <w:szCs w:val="28"/>
        </w:rPr>
        <w:t>07</w:t>
      </w:r>
      <w:r>
        <w:rPr>
          <w:rFonts w:ascii="Times New Roman" w:hAnsi="Times New Roman"/>
          <w:color w:val="000000"/>
          <w:szCs w:val="28"/>
        </w:rPr>
        <w:t>»</w:t>
      </w:r>
      <w:r w:rsidR="007A6C44">
        <w:rPr>
          <w:rFonts w:ascii="Times New Roman" w:hAnsi="Times New Roman"/>
          <w:color w:val="000000"/>
          <w:szCs w:val="28"/>
        </w:rPr>
        <w:t xml:space="preserve"> июля </w:t>
      </w:r>
      <w:r>
        <w:rPr>
          <w:rFonts w:ascii="Times New Roman" w:hAnsi="Times New Roman"/>
          <w:color w:val="000000"/>
          <w:szCs w:val="28"/>
        </w:rPr>
        <w:t>202</w:t>
      </w:r>
      <w:r w:rsidR="007A6C44">
        <w:rPr>
          <w:rFonts w:ascii="Times New Roman" w:hAnsi="Times New Roman"/>
          <w:color w:val="000000"/>
          <w:szCs w:val="28"/>
        </w:rPr>
        <w:t>2</w:t>
      </w:r>
      <w:r>
        <w:rPr>
          <w:rFonts w:ascii="Times New Roman" w:hAnsi="Times New Roman"/>
          <w:color w:val="000000"/>
          <w:szCs w:val="28"/>
        </w:rPr>
        <w:t xml:space="preserve"> г. №</w:t>
      </w:r>
      <w:r w:rsidR="007A6C44">
        <w:rPr>
          <w:rFonts w:ascii="Times New Roman" w:hAnsi="Times New Roman"/>
          <w:color w:val="000000"/>
          <w:szCs w:val="28"/>
        </w:rPr>
        <w:t xml:space="preserve"> 75</w:t>
      </w:r>
    </w:p>
    <w:p w:rsidR="000A2243" w:rsidRDefault="000A2243">
      <w:pPr>
        <w:rPr>
          <w:b/>
          <w:color w:val="000000"/>
          <w:sz w:val="26"/>
          <w:szCs w:val="26"/>
        </w:rPr>
      </w:pPr>
    </w:p>
    <w:p w:rsidR="000A2243" w:rsidRDefault="000A2243">
      <w:pPr>
        <w:rPr>
          <w:b/>
          <w:color w:val="000000"/>
          <w:sz w:val="26"/>
          <w:szCs w:val="26"/>
        </w:rPr>
      </w:pPr>
    </w:p>
    <w:p w:rsidR="000A2243" w:rsidRDefault="00196B70">
      <w:pPr>
        <w:rPr>
          <w:b/>
          <w:bCs/>
        </w:rPr>
      </w:pPr>
      <w:r>
        <w:rPr>
          <w:rFonts w:ascii="Times New Roman" w:hAnsi="Times New Roman" w:cs="Times New Roman"/>
          <w:b/>
          <w:bCs/>
          <w:color w:val="000000"/>
          <w:szCs w:val="28"/>
        </w:rPr>
        <w:t xml:space="preserve">Порядок содержания и эксплуатации </w:t>
      </w:r>
    </w:p>
    <w:p w:rsidR="000A2243" w:rsidRDefault="00196B70">
      <w:pPr>
        <w:rPr>
          <w:b/>
          <w:bCs/>
        </w:rPr>
      </w:pPr>
      <w:r>
        <w:rPr>
          <w:rFonts w:ascii="Times New Roman" w:hAnsi="Times New Roman" w:cs="Times New Roman"/>
          <w:b/>
          <w:bCs/>
          <w:color w:val="000000"/>
          <w:szCs w:val="28"/>
        </w:rPr>
        <w:t xml:space="preserve">источников наружного противопожарного водоснабжения в населенных пунктах муниципального образования </w:t>
      </w:r>
      <w:r w:rsidR="007368BE" w:rsidRPr="007C6E87">
        <w:rPr>
          <w:rFonts w:ascii="Times New Roman" w:hAnsi="Times New Roman" w:cs="Times New Roman"/>
          <w:b/>
          <w:szCs w:val="28"/>
        </w:rPr>
        <w:t>«Урдомское»</w:t>
      </w:r>
      <w:r>
        <w:rPr>
          <w:rFonts w:ascii="Times New Roman" w:hAnsi="Times New Roman" w:cs="Times New Roman"/>
          <w:b/>
          <w:bCs/>
          <w:color w:val="000000"/>
          <w:szCs w:val="28"/>
        </w:rPr>
        <w:t xml:space="preserve"> и на прилегающих к ним территориях</w:t>
      </w:r>
    </w:p>
    <w:p w:rsidR="000A2243" w:rsidRDefault="000A2243">
      <w:pPr>
        <w:rPr>
          <w:b/>
          <w:color w:val="000000"/>
          <w:sz w:val="26"/>
          <w:szCs w:val="26"/>
        </w:rPr>
      </w:pPr>
    </w:p>
    <w:p w:rsidR="000A2243" w:rsidRDefault="00196B70">
      <w:pPr>
        <w:pStyle w:val="affffa"/>
        <w:tabs>
          <w:tab w:val="left" w:pos="788"/>
        </w:tabs>
        <w:ind w:left="0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>1. Общие положения</w:t>
      </w:r>
    </w:p>
    <w:p w:rsidR="000A2243" w:rsidRDefault="000A2243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  <w:t xml:space="preserve">1.1. Настоящий порядок устанавливает правила содержания и эксплуатации источников наружного противопожарного водоснабжения в границах населенных пунктов муниципального образования </w:t>
      </w:r>
      <w:r w:rsidR="007368BE" w:rsidRPr="007C6E87">
        <w:rPr>
          <w:rFonts w:ascii="Times New Roman" w:hAnsi="Times New Roman" w:cs="Times New Roman"/>
          <w:szCs w:val="28"/>
        </w:rPr>
        <w:t>«Урдомское»</w:t>
      </w:r>
      <w:r>
        <w:rPr>
          <w:rFonts w:ascii="Times New Roman" w:hAnsi="Times New Roman"/>
          <w:color w:val="000000"/>
          <w:szCs w:val="28"/>
        </w:rPr>
        <w:t xml:space="preserve"> (далее - Порядок) и прилегающих к ним территорий. </w:t>
      </w:r>
    </w:p>
    <w:p w:rsidR="000A2243" w:rsidRDefault="00196B70">
      <w:pPr>
        <w:pStyle w:val="affffa"/>
        <w:tabs>
          <w:tab w:val="left" w:pos="788"/>
        </w:tabs>
        <w:ind w:left="0" w:firstLine="709"/>
        <w:jc w:val="both"/>
        <w:rPr>
          <w:b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1.2. В Порядке применяются следующие понятия и сокращения:</w:t>
      </w:r>
    </w:p>
    <w:p w:rsidR="000A2243" w:rsidRDefault="00196B70">
      <w:pPr>
        <w:pStyle w:val="affffa"/>
        <w:tabs>
          <w:tab w:val="left" w:pos="788"/>
        </w:tabs>
        <w:ind w:left="0" w:firstLine="709"/>
        <w:jc w:val="both"/>
        <w:rPr>
          <w:b/>
          <w:color w:val="000000"/>
          <w:szCs w:val="28"/>
        </w:rPr>
      </w:pPr>
      <w:r>
        <w:rPr>
          <w:rFonts w:ascii="Times New Roman" w:hAnsi="Times New Roman"/>
          <w:b/>
          <w:bCs/>
          <w:color w:val="000000"/>
          <w:szCs w:val="28"/>
        </w:rPr>
        <w:t>источники наружного противопожарного водоснабжения</w:t>
      </w:r>
      <w:r>
        <w:rPr>
          <w:rFonts w:ascii="Times New Roman" w:hAnsi="Times New Roman"/>
          <w:color w:val="000000"/>
          <w:szCs w:val="28"/>
        </w:rPr>
        <w:t>: наружные водопроводные сети с пожарными гидрантами, противопожарные резервуары и водные объекты, в том числе пожарные водоемы, используемые для целей пожаротушения, и обеспечивающие забор необходимого количества воды в течение необходимого времени (далее – источники НППВ);</w:t>
      </w:r>
    </w:p>
    <w:p w:rsidR="000A2243" w:rsidRDefault="00196B70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28"/>
          <w:lang w:bidi="ar-SA"/>
        </w:rPr>
        <w:t>пожарный гидрант: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устройство для отбора воды из водопроводной сети для тушения пожара; </w:t>
      </w:r>
    </w:p>
    <w:p w:rsidR="000A2243" w:rsidRDefault="00196B70">
      <w:pPr>
        <w:widowControl/>
        <w:tabs>
          <w:tab w:val="left" w:pos="1134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28"/>
          <w:lang w:bidi="ar-SA"/>
        </w:rPr>
        <w:t>пожарный водоем: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водный объект, имеющий необходимый запас воды для тушения пожаров и оборудованный для ее забора пожарными автомобилями (мотопомпами); </w:t>
      </w:r>
    </w:p>
    <w:p w:rsidR="000A2243" w:rsidRDefault="00196B70">
      <w:pPr>
        <w:widowControl/>
        <w:tabs>
          <w:tab w:val="left" w:pos="1134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28"/>
          <w:lang w:bidi="ar-SA"/>
        </w:rPr>
        <w:t>пожарный резервуар: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инженерное сооружение емкостного типа с необходимым запасом воды для тушения пожаров и обустроенное для ее забора пожарными автомобилями (мотопомпами);</w:t>
      </w:r>
    </w:p>
    <w:p w:rsidR="000A2243" w:rsidRDefault="00196B70">
      <w:pPr>
        <w:widowControl/>
        <w:tabs>
          <w:tab w:val="left" w:pos="1134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28"/>
          <w:lang w:bidi="ar-SA"/>
        </w:rPr>
        <w:t>противопожарный водопровод: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водопровод, обеспечивающий противопожарные нужды; </w:t>
      </w:r>
    </w:p>
    <w:p w:rsidR="000A2243" w:rsidRDefault="00196B70">
      <w:pPr>
        <w:widowControl/>
        <w:tabs>
          <w:tab w:val="left" w:pos="1134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28"/>
          <w:lang w:bidi="ar-SA"/>
        </w:rPr>
        <w:t>система водоснабжения: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комплекс сооружений, самотечных и напорных сетей, служащий для забора воды из источников водоснабжения, ее очистки до нормативных показателей и подачи потребителю; </w:t>
      </w:r>
    </w:p>
    <w:p w:rsidR="000A2243" w:rsidRDefault="00196B70">
      <w:pPr>
        <w:widowControl/>
        <w:tabs>
          <w:tab w:val="left" w:pos="1134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28"/>
          <w:lang w:bidi="ar-SA"/>
        </w:rPr>
        <w:t>система противопожарного водоснабжения: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система водоснабжения, обеспечивающая противопожарные нужды; </w:t>
      </w:r>
    </w:p>
    <w:p w:rsidR="000A2243" w:rsidRDefault="00196B70">
      <w:pPr>
        <w:pStyle w:val="affffa"/>
        <w:tabs>
          <w:tab w:val="left" w:pos="788"/>
        </w:tabs>
        <w:ind w:left="0" w:firstLine="709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/>
          <w:bCs/>
          <w:color w:val="000000"/>
          <w:szCs w:val="28"/>
        </w:rPr>
        <w:tab/>
        <w:t>пожаротушение:</w:t>
      </w:r>
      <w:r>
        <w:rPr>
          <w:rFonts w:ascii="Times New Roman" w:hAnsi="Times New Roman"/>
          <w:color w:val="000000"/>
          <w:szCs w:val="28"/>
        </w:rPr>
        <w:t xml:space="preserve"> тушение пожаров, заправка пожарных автомобилей водой, пожарно-тактические учения и занятия, оперативно-тактическое изучение района выезда, проверка (обследование) работоспособности источников НППВ.</w:t>
      </w:r>
    </w:p>
    <w:p w:rsidR="000A2243" w:rsidRDefault="00196B70">
      <w:pPr>
        <w:pStyle w:val="affffa"/>
        <w:tabs>
          <w:tab w:val="left" w:pos="788"/>
        </w:tabs>
        <w:ind w:left="0" w:firstLine="709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 xml:space="preserve">1.3. Порядок предназначен для использования при определении </w:t>
      </w:r>
      <w:r w:rsidR="007C6E87">
        <w:rPr>
          <w:rFonts w:ascii="Times New Roman" w:hAnsi="Times New Roman"/>
          <w:color w:val="000000"/>
          <w:szCs w:val="28"/>
        </w:rPr>
        <w:lastRenderedPageBreak/>
        <w:t>взаимоотношений между А</w:t>
      </w:r>
      <w:r>
        <w:rPr>
          <w:rFonts w:ascii="Times New Roman" w:hAnsi="Times New Roman"/>
          <w:color w:val="000000"/>
          <w:szCs w:val="28"/>
        </w:rPr>
        <w:t xml:space="preserve">дминистрацией МО </w:t>
      </w:r>
      <w:r w:rsidR="007C6E87">
        <w:rPr>
          <w:rFonts w:ascii="Times New Roman" w:hAnsi="Times New Roman"/>
          <w:color w:val="000000"/>
          <w:szCs w:val="28"/>
        </w:rPr>
        <w:t>«Урдомское»</w:t>
      </w:r>
      <w:r>
        <w:rPr>
          <w:rFonts w:ascii="Times New Roman" w:hAnsi="Times New Roman"/>
          <w:color w:val="000000"/>
          <w:szCs w:val="28"/>
        </w:rPr>
        <w:t xml:space="preserve">, абонентами систем централизованного водоснабжения (далее – абоненты) и организациями, 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>имеющими в собственности, хозяйственном ведении или оперативном управлении источники наружного противопожарного водоснабжения</w:t>
      </w:r>
      <w:r>
        <w:rPr>
          <w:rFonts w:ascii="Times New Roman" w:hAnsi="Times New Roman"/>
          <w:color w:val="000000"/>
          <w:szCs w:val="28"/>
        </w:rPr>
        <w:t xml:space="preserve">, подразделениями пожарной охраны и применяется в целях надлежащего содержания и эксплуатации источников НППВ на территории МО </w:t>
      </w:r>
      <w:r w:rsidR="007368BE" w:rsidRPr="007C6E87">
        <w:rPr>
          <w:rFonts w:ascii="Times New Roman" w:hAnsi="Times New Roman" w:cs="Times New Roman"/>
          <w:szCs w:val="28"/>
        </w:rPr>
        <w:t>«Урдомское»</w:t>
      </w:r>
      <w:r w:rsidRPr="007C6E87">
        <w:rPr>
          <w:rFonts w:ascii="Times New Roman" w:hAnsi="Times New Roman" w:cs="Times New Roman"/>
          <w:color w:val="000000"/>
          <w:szCs w:val="28"/>
        </w:rPr>
        <w:t>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  <w:t xml:space="preserve">1.4. Администрация МО </w:t>
      </w:r>
      <w:r w:rsidR="007368BE" w:rsidRPr="007C6E87">
        <w:rPr>
          <w:rFonts w:ascii="Times New Roman" w:hAnsi="Times New Roman" w:cs="Times New Roman"/>
          <w:szCs w:val="28"/>
        </w:rPr>
        <w:t>«Урдомское»</w:t>
      </w:r>
      <w:r>
        <w:rPr>
          <w:rFonts w:ascii="Times New Roman" w:hAnsi="Times New Roman"/>
          <w:color w:val="000000"/>
          <w:szCs w:val="28"/>
        </w:rPr>
        <w:t>, абоненты, и организации, имеющие в собственности, хозяйственном ведении или оперативном управлении источники НППВ, несут ответственность за надлежащее состояние соответствующих источников НППВ.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  <w:t>1.5. Подразделения пожарной охраны имеют право на беспрепятственный доступ к источникам НППВ для использования их в целях пожаротушения.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</w:r>
    </w:p>
    <w:p w:rsidR="000A2243" w:rsidRDefault="00196B70">
      <w:pPr>
        <w:pStyle w:val="affffa"/>
        <w:tabs>
          <w:tab w:val="left" w:pos="788"/>
        </w:tabs>
        <w:ind w:left="0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  <w:t>2. Создание, содержание и эксплуатация источников НППВ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ab/>
        <w:t xml:space="preserve">2.1. Администрация МО </w:t>
      </w:r>
      <w:r w:rsidR="007C6E87" w:rsidRPr="007C6E87">
        <w:rPr>
          <w:rFonts w:ascii="Times New Roman" w:hAnsi="Times New Roman" w:cs="Times New Roman"/>
          <w:szCs w:val="28"/>
        </w:rPr>
        <w:t>«Урдомское»</w:t>
      </w:r>
      <w:r>
        <w:rPr>
          <w:rFonts w:ascii="Times New Roman" w:hAnsi="Times New Roman"/>
          <w:color w:val="000000"/>
          <w:szCs w:val="28"/>
        </w:rPr>
        <w:t>, абоненты, организации, имеющие в собственности, хозяйственном ведении или оперативном управлении источники НППВ, осуществляют комплекс организационно-правовых, финансовых и инженерно-технических мер по их содержанию и эксплуатации.</w:t>
      </w:r>
    </w:p>
    <w:p w:rsidR="000A2243" w:rsidRDefault="00196B70">
      <w:pPr>
        <w:pStyle w:val="affffa"/>
        <w:tabs>
          <w:tab w:val="left" w:pos="788"/>
        </w:tabs>
        <w:ind w:left="0" w:firstLine="709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>2.2. Комплекс организационно-правовых, финансовых и инженерно-технических мер, включает в себя, в том числе: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расчет требуемого в соответствии с требованиями пожарной безопасности количества источников НППВ;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создание и устройство источников НППВ;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  <w:t>эксплуатацию источников НППВ в соответствии с требованиями пожарной безопасности;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финансирование мероприятий по созданию, содержанию источников НППВ и ремонтно-профилактическим работам;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обеспечение беспрепятственного доступа подразделений пожарной охраны к источникам НППВ;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проверку работоспособности и поддержание в исправном состоянии источников НППВ, позволяющем использовать их для целей пожаротушения в любое время года;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оснащение источников НППВ соответствующими обозначениями и указателями направления движения к ним в соответствии с требованиями пожарной безопасности;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обеспечение беспрепятственного проезда к источникам НППВ и площадкам для забора воды из них, очистка подъездов и источников НППВ от мусора, снега и наледи;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проведение мероприятий по подготовке источников НППВ к эксплуатации в условиях отрицательных температур;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 xml:space="preserve">уведомление </w:t>
      </w:r>
      <w:r w:rsidR="007C6E87">
        <w:rPr>
          <w:rFonts w:ascii="Times New Roman" w:hAnsi="Times New Roman"/>
          <w:color w:val="000000"/>
          <w:szCs w:val="28"/>
        </w:rPr>
        <w:t>А</w:t>
      </w:r>
      <w:r>
        <w:rPr>
          <w:rFonts w:ascii="Times New Roman" w:hAnsi="Times New Roman"/>
          <w:color w:val="000000"/>
          <w:szCs w:val="28"/>
        </w:rPr>
        <w:t xml:space="preserve">дминистрации МО </w:t>
      </w:r>
      <w:r w:rsidR="007C6E87" w:rsidRPr="007C6E87">
        <w:rPr>
          <w:rFonts w:ascii="Times New Roman" w:hAnsi="Times New Roman" w:cs="Times New Roman"/>
          <w:szCs w:val="28"/>
        </w:rPr>
        <w:t>«Урдомское»</w:t>
      </w:r>
      <w:r w:rsidR="007368BE">
        <w:rPr>
          <w:szCs w:val="28"/>
        </w:rPr>
        <w:t xml:space="preserve"> </w:t>
      </w:r>
      <w:r>
        <w:rPr>
          <w:rFonts w:ascii="Times New Roman" w:hAnsi="Times New Roman"/>
          <w:color w:val="000000"/>
          <w:szCs w:val="28"/>
        </w:rPr>
        <w:t xml:space="preserve">и подразделений пожарной охраны о невозможности использования источников НППВ из-за отсутствия или недостаточного давления воды в водопроводной сети и других случаях (в том числе и из-за неисправности) невозможности забора воды из </w:t>
      </w:r>
      <w:r>
        <w:rPr>
          <w:rFonts w:ascii="Times New Roman" w:hAnsi="Times New Roman"/>
          <w:color w:val="000000"/>
          <w:szCs w:val="28"/>
        </w:rPr>
        <w:lastRenderedPageBreak/>
        <w:t>источников НППВ.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  <w:t>2</w:t>
      </w:r>
      <w:r>
        <w:rPr>
          <w:rFonts w:ascii="Times New Roman" w:hAnsi="Times New Roman"/>
          <w:color w:val="000000" w:themeColor="text1"/>
          <w:szCs w:val="28"/>
        </w:rPr>
        <w:t>.3.</w:t>
      </w:r>
      <w:r>
        <w:rPr>
          <w:rFonts w:ascii="Times New Roman" w:hAnsi="Times New Roman"/>
          <w:color w:val="000000"/>
          <w:szCs w:val="28"/>
        </w:rPr>
        <w:t xml:space="preserve"> Источники НППВ должны находиться в исправном состоянии, обеспечивать беспрепятственный забор воды из них, требуемый расход воды на пожаротушение, и требуемый запас воды в соответствии с требованиями пожарной безопасности.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  <w:t>2.4. Источники НППВ должны иметь подъезды с площадками (пирсами) с твердым покрытием для установки пожарных автомобилей и забора воды для целей пожаротушения в любое время года.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  <w:t xml:space="preserve">2.5. Создание и размещение источников НППВ на территории населенных пунктов МО </w:t>
      </w:r>
      <w:r w:rsidR="007C6E87" w:rsidRPr="007C6E87">
        <w:rPr>
          <w:rFonts w:ascii="Times New Roman" w:hAnsi="Times New Roman" w:cs="Times New Roman"/>
          <w:szCs w:val="28"/>
        </w:rPr>
        <w:t>«Урдомское»</w:t>
      </w:r>
      <w:r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Cs w:val="28"/>
        </w:rPr>
        <w:t>и на прилегающих к ним территориях (в радиусе 200 метров),</w:t>
      </w:r>
      <w:r>
        <w:rPr>
          <w:rFonts w:ascii="Times New Roman" w:hAnsi="Times New Roman"/>
          <w:color w:val="000000"/>
          <w:szCs w:val="28"/>
        </w:rPr>
        <w:t xml:space="preserve"> их характеристики определяются в соответствии с требованиями пожарной безопасности.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  <w:t xml:space="preserve">2.6. Администрация МО </w:t>
      </w:r>
      <w:r w:rsidR="007C6E87" w:rsidRPr="007C6E87">
        <w:rPr>
          <w:rFonts w:ascii="Times New Roman" w:hAnsi="Times New Roman" w:cs="Times New Roman"/>
          <w:szCs w:val="28"/>
        </w:rPr>
        <w:t>«Урдомское»</w:t>
      </w:r>
      <w:r>
        <w:rPr>
          <w:rFonts w:ascii="Times New Roman" w:hAnsi="Times New Roman"/>
          <w:color w:val="000000"/>
          <w:szCs w:val="28"/>
        </w:rPr>
        <w:t xml:space="preserve"> при наличии на территориях населенных пунктов естественных или искусственных </w:t>
      </w:r>
      <w:proofErr w:type="spellStart"/>
      <w:r>
        <w:rPr>
          <w:rFonts w:ascii="Times New Roman" w:hAnsi="Times New Roman"/>
          <w:color w:val="000000"/>
          <w:szCs w:val="28"/>
        </w:rPr>
        <w:t>водоисточников</w:t>
      </w:r>
      <w:proofErr w:type="spellEnd"/>
      <w:r>
        <w:rPr>
          <w:rFonts w:ascii="Times New Roman" w:hAnsi="Times New Roman"/>
          <w:color w:val="000000"/>
          <w:szCs w:val="28"/>
        </w:rPr>
        <w:t xml:space="preserve"> (река, озеро, бассейн, градирня и др.) обустраивают к ним подъезды с площадками (пирсами) с твердым покрытием размером не менее 12 x 12 метров для установки пожарных автомобилей и забора воды в любое время года, за исключением случаев, когда территория населенного пункта, объекта защиты и находящиеся на них здания и сооружения обеспечены источниками противопожарного водоснабжения.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  <w:t xml:space="preserve">2.7. Установка указателей, обозначающих источники НППВ, и направления </w:t>
      </w:r>
      <w:r w:rsidR="007C6E87">
        <w:rPr>
          <w:rFonts w:ascii="Times New Roman" w:hAnsi="Times New Roman"/>
          <w:color w:val="000000"/>
          <w:szCs w:val="28"/>
        </w:rPr>
        <w:t>движения к ним, возлагается на А</w:t>
      </w:r>
      <w:r>
        <w:rPr>
          <w:rFonts w:ascii="Times New Roman" w:hAnsi="Times New Roman"/>
          <w:color w:val="000000"/>
          <w:szCs w:val="28"/>
        </w:rPr>
        <w:t>дминистраци</w:t>
      </w:r>
      <w:r w:rsidR="007C6E87">
        <w:rPr>
          <w:rFonts w:ascii="Times New Roman" w:hAnsi="Times New Roman"/>
          <w:color w:val="000000"/>
          <w:szCs w:val="28"/>
        </w:rPr>
        <w:t>ю</w:t>
      </w:r>
      <w:r>
        <w:rPr>
          <w:rFonts w:ascii="Times New Roman" w:hAnsi="Times New Roman"/>
          <w:color w:val="000000"/>
          <w:szCs w:val="28"/>
        </w:rPr>
        <w:t xml:space="preserve"> МО </w:t>
      </w:r>
      <w:r w:rsidR="007C6E87" w:rsidRPr="007C6E87">
        <w:rPr>
          <w:rFonts w:ascii="Times New Roman" w:hAnsi="Times New Roman" w:cs="Times New Roman"/>
          <w:szCs w:val="28"/>
        </w:rPr>
        <w:t>«Урдомское»</w:t>
      </w:r>
      <w:r>
        <w:rPr>
          <w:rFonts w:ascii="Times New Roman" w:hAnsi="Times New Roman"/>
          <w:color w:val="000000"/>
          <w:szCs w:val="28"/>
        </w:rPr>
        <w:t>, абонента, организацию, имеющую в собственности, хозяйственном ведении или оперативном управлении источники НППВ.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Cs w:val="28"/>
        </w:rPr>
        <w:tab/>
        <w:t>2.8. Источники НППВ допускается использовать только в целях пожаротушения.</w:t>
      </w:r>
    </w:p>
    <w:p w:rsidR="000A2243" w:rsidRDefault="000A2243">
      <w:pPr>
        <w:pStyle w:val="affffa"/>
        <w:tabs>
          <w:tab w:val="left" w:pos="788"/>
        </w:tabs>
        <w:ind w:left="0"/>
        <w:jc w:val="both"/>
        <w:rPr>
          <w:rFonts w:ascii="Times New Roman" w:hAnsi="Times New Roman"/>
          <w:color w:val="000000"/>
          <w:szCs w:val="28"/>
        </w:rPr>
      </w:pPr>
    </w:p>
    <w:p w:rsidR="000A2243" w:rsidRDefault="00196B70">
      <w:pPr>
        <w:pStyle w:val="affffa"/>
        <w:tabs>
          <w:tab w:val="left" w:pos="788"/>
        </w:tabs>
        <w:ind w:left="0"/>
      </w:pPr>
      <w:r>
        <w:rPr>
          <w:rFonts w:ascii="Times New Roman" w:hAnsi="Times New Roman"/>
          <w:b/>
          <w:color w:val="000000"/>
          <w:sz w:val="26"/>
          <w:szCs w:val="26"/>
        </w:rPr>
        <w:tab/>
      </w:r>
      <w:r>
        <w:rPr>
          <w:rFonts w:ascii="Times New Roman" w:hAnsi="Times New Roman"/>
          <w:color w:val="000000"/>
          <w:szCs w:val="28"/>
        </w:rPr>
        <w:t>3. Учет, проверка и испытание источников НППВ</w:t>
      </w:r>
    </w:p>
    <w:p w:rsidR="000A2243" w:rsidRDefault="000A2243">
      <w:pPr>
        <w:pStyle w:val="affffa"/>
        <w:tabs>
          <w:tab w:val="left" w:pos="788"/>
        </w:tabs>
        <w:ind w:left="0"/>
        <w:jc w:val="both"/>
        <w:rPr>
          <w:b/>
          <w:color w:val="000000"/>
          <w:sz w:val="26"/>
          <w:szCs w:val="26"/>
        </w:rPr>
      </w:pP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szCs w:val="28"/>
        </w:rPr>
      </w:pPr>
      <w:r>
        <w:rPr>
          <w:rFonts w:ascii="Times New Roman" w:hAnsi="Times New Roman"/>
          <w:color w:val="000000"/>
          <w:szCs w:val="28"/>
        </w:rPr>
        <w:tab/>
        <w:t xml:space="preserve">3.1. Администрация МО </w:t>
      </w:r>
      <w:r w:rsidR="007C6E87" w:rsidRPr="007C6E87">
        <w:rPr>
          <w:rFonts w:ascii="Times New Roman" w:hAnsi="Times New Roman" w:cs="Times New Roman"/>
          <w:szCs w:val="28"/>
        </w:rPr>
        <w:t>«Урдомское»</w:t>
      </w:r>
      <w:r>
        <w:rPr>
          <w:rFonts w:ascii="Times New Roman" w:hAnsi="Times New Roman"/>
          <w:color w:val="000000"/>
          <w:szCs w:val="28"/>
        </w:rPr>
        <w:t>, абоненты, организации, имеющие в собственности, хозяйственном ведении или оперативном управлении источники НППВ, должны в установленном порядке вести их учет.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szCs w:val="28"/>
        </w:rPr>
      </w:pPr>
      <w:r>
        <w:rPr>
          <w:rFonts w:ascii="Times New Roman" w:hAnsi="Times New Roman"/>
          <w:color w:val="000000"/>
          <w:szCs w:val="28"/>
        </w:rPr>
        <w:tab/>
        <w:t xml:space="preserve">3.2. В целях учета всех источников НППВ, которые могут быть использованы для целей пожаротушения, </w:t>
      </w:r>
      <w:r w:rsidR="007C6E87">
        <w:rPr>
          <w:rFonts w:ascii="Times New Roman" w:hAnsi="Times New Roman"/>
          <w:color w:val="000000"/>
          <w:szCs w:val="28"/>
        </w:rPr>
        <w:t>А</w:t>
      </w:r>
      <w:r>
        <w:rPr>
          <w:rFonts w:ascii="Times New Roman" w:hAnsi="Times New Roman"/>
          <w:color w:val="000000"/>
          <w:szCs w:val="28"/>
        </w:rPr>
        <w:t xml:space="preserve">дминистрация МО </w:t>
      </w:r>
      <w:r w:rsidR="007C6E87" w:rsidRPr="007C6E87">
        <w:rPr>
          <w:rFonts w:ascii="Times New Roman" w:hAnsi="Times New Roman" w:cs="Times New Roman"/>
          <w:szCs w:val="28"/>
        </w:rPr>
        <w:t>«Урдомское»</w:t>
      </w:r>
      <w:r w:rsidR="007C6E87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/>
          <w:color w:val="000000"/>
          <w:szCs w:val="28"/>
        </w:rPr>
        <w:t>организует, а абоненты, организации, имеющие в собственности, хозяйственном ведении или оперативном управлении источники НППВ, не реже одного раза в пять лет проводят инвентаризацию источников НППВ.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szCs w:val="28"/>
        </w:rPr>
      </w:pPr>
      <w:r>
        <w:rPr>
          <w:rFonts w:ascii="Times New Roman" w:hAnsi="Times New Roman"/>
          <w:color w:val="000000"/>
          <w:szCs w:val="28"/>
        </w:rPr>
        <w:tab/>
        <w:t>3.3. В целях постоянного контроля за наличие</w:t>
      </w:r>
      <w:r w:rsidR="007C6E87">
        <w:rPr>
          <w:rFonts w:ascii="Times New Roman" w:hAnsi="Times New Roman"/>
          <w:color w:val="000000"/>
          <w:szCs w:val="28"/>
        </w:rPr>
        <w:t>м и состоянием источников НППВ А</w:t>
      </w:r>
      <w:r>
        <w:rPr>
          <w:rFonts w:ascii="Times New Roman" w:hAnsi="Times New Roman"/>
          <w:color w:val="000000"/>
          <w:szCs w:val="28"/>
        </w:rPr>
        <w:t xml:space="preserve">дминистрация МО </w:t>
      </w:r>
      <w:r w:rsidR="007C6E87" w:rsidRPr="007C6E87">
        <w:rPr>
          <w:rFonts w:ascii="Times New Roman" w:hAnsi="Times New Roman" w:cs="Times New Roman"/>
          <w:szCs w:val="28"/>
        </w:rPr>
        <w:t>«Урдомское»</w:t>
      </w:r>
      <w:r>
        <w:rPr>
          <w:rFonts w:ascii="Times New Roman" w:hAnsi="Times New Roman"/>
          <w:color w:val="000000"/>
          <w:szCs w:val="28"/>
        </w:rPr>
        <w:t>, абоненты, организации, которые их содержат и эксплуатируют, должны осуществлять их обследование (проверку) и испытание.</w:t>
      </w:r>
    </w:p>
    <w:p w:rsidR="000A2243" w:rsidRDefault="00196B70">
      <w:pPr>
        <w:pStyle w:val="affffa"/>
        <w:tabs>
          <w:tab w:val="left" w:pos="788"/>
        </w:tabs>
        <w:ind w:left="0"/>
        <w:jc w:val="both"/>
      </w:pPr>
      <w:r>
        <w:rPr>
          <w:rFonts w:ascii="Times New Roman" w:hAnsi="Times New Roman"/>
          <w:color w:val="000000"/>
          <w:szCs w:val="28"/>
        </w:rPr>
        <w:tab/>
        <w:t xml:space="preserve">Наличие и состояние источников НППВ проверяется не менее двух раз в год </w:t>
      </w:r>
      <w:r>
        <w:rPr>
          <w:rFonts w:ascii="Times New Roman" w:hAnsi="Times New Roman" w:cs="Times New Roman"/>
          <w:color w:val="000000"/>
          <w:szCs w:val="28"/>
        </w:rPr>
        <w:t>(с 1 мая по 20 июня и осенью и с 1 октября по 20 ноября)</w:t>
      </w:r>
      <w:r>
        <w:rPr>
          <w:rFonts w:ascii="Times New Roman" w:hAnsi="Times New Roman"/>
          <w:color w:val="000000"/>
          <w:szCs w:val="28"/>
        </w:rPr>
        <w:t xml:space="preserve"> представителями </w:t>
      </w:r>
      <w:r w:rsidR="007C6E87">
        <w:rPr>
          <w:rFonts w:ascii="Times New Roman" w:hAnsi="Times New Roman"/>
          <w:color w:val="000000"/>
          <w:szCs w:val="28"/>
        </w:rPr>
        <w:t xml:space="preserve">Администрация МО </w:t>
      </w:r>
      <w:r w:rsidR="007C6E87" w:rsidRPr="007C6E87">
        <w:rPr>
          <w:rFonts w:ascii="Times New Roman" w:hAnsi="Times New Roman" w:cs="Times New Roman"/>
          <w:szCs w:val="28"/>
        </w:rPr>
        <w:t>«Урдомское»</w:t>
      </w:r>
      <w:r>
        <w:rPr>
          <w:rFonts w:ascii="Times New Roman" w:hAnsi="Times New Roman"/>
          <w:color w:val="000000"/>
          <w:szCs w:val="28"/>
        </w:rPr>
        <w:t xml:space="preserve">, абонента, организации, имеющей в собственности, хозяйственном ведении или оперативном управлении источники, </w:t>
      </w:r>
      <w:r>
        <w:rPr>
          <w:rFonts w:ascii="Times New Roman" w:hAnsi="Times New Roman"/>
          <w:color w:val="000000"/>
          <w:szCs w:val="28"/>
        </w:rPr>
        <w:lastRenderedPageBreak/>
        <w:t>совместно с представителями подразделений пожарной охраны. Обследования (проверки) проводятся в дневное время при устойчивых плюсовых температурах воздуха.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szCs w:val="28"/>
        </w:rPr>
      </w:pPr>
      <w:r>
        <w:rPr>
          <w:rFonts w:ascii="Times New Roman" w:hAnsi="Times New Roman"/>
          <w:color w:val="000000"/>
          <w:szCs w:val="28"/>
        </w:rPr>
        <w:tab/>
        <w:t xml:space="preserve">3.4. Администрация МО </w:t>
      </w:r>
      <w:r w:rsidR="007C6E87" w:rsidRPr="007C6E87">
        <w:rPr>
          <w:rFonts w:ascii="Times New Roman" w:hAnsi="Times New Roman" w:cs="Times New Roman"/>
          <w:szCs w:val="28"/>
        </w:rPr>
        <w:t>«Урдомское»</w:t>
      </w:r>
      <w:r>
        <w:rPr>
          <w:rFonts w:ascii="Times New Roman" w:hAnsi="Times New Roman"/>
          <w:color w:val="000000"/>
          <w:szCs w:val="28"/>
        </w:rPr>
        <w:t>, абоненты, организации, имеющие в собственности, хозяйственном ведении или оперативном управлении источники НППВ, заводят на них учетные карточки, в которых указывают их номер, адрес, дату установки, технические характеристики и все виды произведенных работ по их обслуживанию.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  <w:t xml:space="preserve">3.5. Подразделения пожарной охраны сообщают в </w:t>
      </w:r>
      <w:r w:rsidR="00335711">
        <w:rPr>
          <w:rFonts w:ascii="Times New Roman" w:hAnsi="Times New Roman"/>
          <w:color w:val="000000"/>
          <w:szCs w:val="28"/>
        </w:rPr>
        <w:t>А</w:t>
      </w:r>
      <w:r>
        <w:rPr>
          <w:rFonts w:ascii="Times New Roman" w:hAnsi="Times New Roman"/>
          <w:color w:val="000000"/>
          <w:szCs w:val="28"/>
        </w:rPr>
        <w:t>дминистраци</w:t>
      </w:r>
      <w:r w:rsidR="00335711">
        <w:rPr>
          <w:rFonts w:ascii="Times New Roman" w:hAnsi="Times New Roman"/>
          <w:color w:val="000000"/>
          <w:szCs w:val="28"/>
        </w:rPr>
        <w:t>ю</w:t>
      </w:r>
      <w:r>
        <w:rPr>
          <w:rFonts w:ascii="Times New Roman" w:hAnsi="Times New Roman"/>
          <w:color w:val="000000"/>
          <w:szCs w:val="28"/>
        </w:rPr>
        <w:t xml:space="preserve"> МО </w:t>
      </w:r>
      <w:r w:rsidR="00335711" w:rsidRPr="007C6E87">
        <w:rPr>
          <w:rFonts w:ascii="Times New Roman" w:hAnsi="Times New Roman" w:cs="Times New Roman"/>
          <w:szCs w:val="28"/>
        </w:rPr>
        <w:t>«Урдомское»</w:t>
      </w:r>
      <w:r>
        <w:rPr>
          <w:rFonts w:ascii="Times New Roman" w:hAnsi="Times New Roman"/>
          <w:color w:val="000000"/>
          <w:szCs w:val="28"/>
        </w:rPr>
        <w:t>, организацию, имеющую в собственности, хозяйственном ведении или оперативном управлении источники НППВ, обо всех обнаруженных неисправностях и недостатках в организации содержания и эксплуатации источников НППВ, выявленных при тушении пожаров, при обследовании (проверке) источников НППВ, проведении пожарно-тактических учений и занятий, оперативно-тактическом изучении района выезда.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  <w:t>3.6. При обследовании (проверке) пожарных гидрантов устанавливаются следующие неисправности (недостатки):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  <w:t>3.6.1 Неисправности (недостатки), исключающие забор воды: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>а</w:t>
      </w:r>
      <w:r>
        <w:rPr>
          <w:rFonts w:ascii="Times New Roman" w:hAnsi="Times New Roman"/>
          <w:color w:val="000000"/>
          <w:szCs w:val="28"/>
        </w:rPr>
        <w:t>. Отсутствие указателя (координатной таблички), либо нечёткие надписи на ней.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>б</w:t>
      </w:r>
      <w:r>
        <w:rPr>
          <w:rFonts w:ascii="Times New Roman" w:hAnsi="Times New Roman"/>
          <w:color w:val="000000"/>
          <w:szCs w:val="28"/>
        </w:rPr>
        <w:t>. Отсутствие подъезда или невозможность беспрепятственного подъезда к гидранту.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>в</w:t>
      </w:r>
      <w:r>
        <w:rPr>
          <w:rFonts w:ascii="Times New Roman" w:hAnsi="Times New Roman"/>
          <w:color w:val="000000"/>
          <w:szCs w:val="28"/>
        </w:rPr>
        <w:t>. Невозможность обнаружения гидранта (засыпан грунтом, мусором, загромождён автотранспортом, скрыт под слоем льда (снег) заасфальтирован.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>г</w:t>
      </w:r>
      <w:r>
        <w:rPr>
          <w:rFonts w:ascii="Times New Roman" w:hAnsi="Times New Roman"/>
          <w:color w:val="000000"/>
          <w:szCs w:val="28"/>
        </w:rPr>
        <w:t>. Невозможность установить пожарную колонку (сдвинут колодец, колодец завален грунтом, затоплен грязью, низкое расположение стока, сбита резьба на стояке, сужены проушины на верхнем фланце, мешают болты на верхнем фланце).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>д</w:t>
      </w:r>
      <w:r>
        <w:rPr>
          <w:rFonts w:ascii="Times New Roman" w:hAnsi="Times New Roman"/>
          <w:color w:val="000000"/>
          <w:szCs w:val="28"/>
        </w:rPr>
        <w:t xml:space="preserve">. Наличие технических дефектов, (заглушен, отсутствует стояк или шток, не закреплён стояк или забит грунтом, трещина в стояке, шток проворачивается или погнут, </w:t>
      </w:r>
      <w:r w:rsidR="005F3449">
        <w:rPr>
          <w:rFonts w:ascii="Times New Roman" w:hAnsi="Times New Roman"/>
          <w:color w:val="000000"/>
          <w:szCs w:val="28"/>
        </w:rPr>
        <w:t>не соответствуют</w:t>
      </w:r>
      <w:r>
        <w:rPr>
          <w:rFonts w:ascii="Times New Roman" w:hAnsi="Times New Roman"/>
          <w:color w:val="000000"/>
          <w:szCs w:val="28"/>
        </w:rPr>
        <w:t xml:space="preserve"> геометрические размеры длинны штока и его формы, разбит фланец).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>е</w:t>
      </w:r>
      <w:r>
        <w:rPr>
          <w:rFonts w:ascii="Times New Roman" w:hAnsi="Times New Roman"/>
          <w:color w:val="000000"/>
          <w:szCs w:val="28"/>
        </w:rPr>
        <w:t>. Отключен от магистрали или заморожен.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  <w:t>3.6.2 Неисправности (недостатки), не исключающие забор воды: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>а</w:t>
      </w:r>
      <w:r>
        <w:rPr>
          <w:rFonts w:ascii="Times New Roman" w:hAnsi="Times New Roman"/>
          <w:color w:val="000000"/>
          <w:szCs w:val="28"/>
        </w:rPr>
        <w:t>. Указатель (табличка) не соответствует действительности (номер дома, тип гидранта, тип сети, диаметр сети, координаты, плохо видны надписи) или выполнен не по ГОСТ).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>б</w:t>
      </w:r>
      <w:r>
        <w:rPr>
          <w:rFonts w:ascii="Times New Roman" w:hAnsi="Times New Roman"/>
          <w:color w:val="000000"/>
          <w:szCs w:val="28"/>
        </w:rPr>
        <w:t xml:space="preserve">. Низкое давление в сети, гидрант не закрывается, отсутствует дренаж колодца, сдвинуто кольцо колодца, отсутствует крышка стояка или колодца гидранта, течь </w:t>
      </w:r>
      <w:r w:rsidR="00335711">
        <w:rPr>
          <w:rFonts w:ascii="Times New Roman" w:hAnsi="Times New Roman"/>
          <w:color w:val="000000"/>
          <w:szCs w:val="28"/>
        </w:rPr>
        <w:t>из-под</w:t>
      </w:r>
      <w:r>
        <w:rPr>
          <w:rFonts w:ascii="Times New Roman" w:hAnsi="Times New Roman"/>
          <w:color w:val="000000"/>
          <w:szCs w:val="28"/>
        </w:rPr>
        <w:t xml:space="preserve"> фланца, вода в колодце (нарушена герметичность колодца от проникновения грунтовых вод), отсутствие утепления колодца, в котором установлен пожарный гидрант, при эксплуатации в условиях пониженных температур.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  <w:t>3.7. Обследование (проверка) пожарных гидрантов должна проводиться при выполнении условий: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lastRenderedPageBreak/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опробование гидрантов с пуском воды разрешается только при плюсовых температурах наружного воздуха;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при отрицательных температурах от 0 до -15 градусов допускается только внешний осмотр гидранта без пуска воды;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не допускается открытие крышек колодца для внешнего осмотра гидрантов при температурах ниже минус 15 градусов во избежание потерь тепла из колодца.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  <w:t>3.8. При обследовании (проверке) водоемов, используемых для забора воды в целях пожаротушения, устанавливаются следующие неисправности (недостатки):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отсутствует возможность беспрепятственного подъезда к водоему;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отсутствие указателя (координатной таблички);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нечётко нанесены надписи, цифры на указателе (координатной табличке);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отсутствует площадка перед водоемом для установки пожарных автомобилей для забора воды;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низкий уровень воды в водоеме (в том числе отсутствует приямок);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негерметичен (не держит воду);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отсутствует упорный брус;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не закреплён упорный брус;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неисправен (отсутствует) самотёчный колодец;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наличие проруби при отрицательной температуре воздуха (для открытых водоемов) и приспособлений по предотвращению их замерзания.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  <w:t>3.9. При обследовании (проверке) пирсов с твердым покрытием на водоемах, устанавливаются следующие неисправности (недостатки):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отсутствие указателя (координатной таблички) пирса;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нечётко нанесены надписи, цифры на указателе (координатной табличке);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неисправное состояние несущих конструкций, покрытия (настила), ограждения, упорного бруса и наличие приямка для забора воды;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невозможность беспрепятственного подъезда к пирсу;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</w:r>
      <w:r w:rsidR="00335711">
        <w:rPr>
          <w:rFonts w:ascii="Times New Roman" w:hAnsi="Times New Roman"/>
          <w:color w:val="000000"/>
          <w:szCs w:val="28"/>
        </w:rPr>
        <w:t xml:space="preserve">- </w:t>
      </w:r>
      <w:r>
        <w:rPr>
          <w:rFonts w:ascii="Times New Roman" w:hAnsi="Times New Roman"/>
          <w:color w:val="000000"/>
          <w:szCs w:val="28"/>
        </w:rPr>
        <w:t>отсутствие площадки перед пирсом для разворота пожарной техники.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  <w:t>3.10. При проверке других источников НППВ устанавливается наличие подъезда и возможность забора воды из них в любое время года.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  <w:t>3.11. Под испытанием источников НППВ подразумевается проверка их работоспособности путем технического осмотра и пуска воды с последующим сравнением фактического расхода с требуемым по нормам на цели пожаротушения. Испытания должны проводиться в часы максимального водопотребления на хозяйственно-питьевые и производственные нужды.</w:t>
      </w:r>
    </w:p>
    <w:p w:rsidR="000A2243" w:rsidRDefault="00196B70" w:rsidP="00335711">
      <w:pPr>
        <w:pStyle w:val="affffa"/>
        <w:tabs>
          <w:tab w:val="left" w:pos="788"/>
        </w:tabs>
        <w:ind w:left="0"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>3.12. Испытание источников НППВ проводится в соответствии с установленными методиками.</w:t>
      </w:r>
    </w:p>
    <w:p w:rsidR="000A2243" w:rsidRDefault="000A2243">
      <w:pPr>
        <w:pStyle w:val="affffa"/>
        <w:tabs>
          <w:tab w:val="left" w:pos="788"/>
        </w:tabs>
        <w:ind w:left="0"/>
        <w:rPr>
          <w:rFonts w:ascii="Times New Roman" w:hAnsi="Times New Roman"/>
          <w:szCs w:val="28"/>
        </w:rPr>
      </w:pPr>
    </w:p>
    <w:p w:rsidR="000A2243" w:rsidRDefault="00196B70">
      <w:pPr>
        <w:pStyle w:val="affffa"/>
        <w:tabs>
          <w:tab w:val="left" w:pos="788"/>
        </w:tabs>
        <w:ind w:left="0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ab/>
        <w:t>4. Ремонт и реконструкция источников НППВ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Cs w:val="28"/>
        </w:rPr>
        <w:t xml:space="preserve"> </w:t>
      </w:r>
    </w:p>
    <w:p w:rsidR="000A2243" w:rsidRDefault="00196B70">
      <w:pPr>
        <w:pStyle w:val="affffa"/>
        <w:tabs>
          <w:tab w:val="left" w:pos="788"/>
        </w:tabs>
        <w:ind w:left="0"/>
        <w:jc w:val="both"/>
      </w:pPr>
      <w:r>
        <w:rPr>
          <w:rFonts w:ascii="Times New Roman" w:hAnsi="Times New Roman"/>
          <w:color w:val="000000"/>
          <w:szCs w:val="28"/>
        </w:rPr>
        <w:tab/>
        <w:t xml:space="preserve">4.1. Ремонт пожарных гидрантов должен быть произведен в течение суток с момента получения сообщения о неисправности или обнаружения неисправности. Ремонт пожарных водоемов, резервуаров, пирсов к водным </w:t>
      </w:r>
      <w:r>
        <w:rPr>
          <w:rFonts w:ascii="Times New Roman" w:hAnsi="Times New Roman"/>
          <w:color w:val="000000"/>
          <w:szCs w:val="28"/>
        </w:rPr>
        <w:lastRenderedPageBreak/>
        <w:t xml:space="preserve">объектам должен быть произведен в течение 14 дней с момента получения сообщения о неисправности или обнаружения неисправности. 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szCs w:val="28"/>
        </w:rPr>
      </w:pPr>
      <w:r>
        <w:rPr>
          <w:rFonts w:ascii="Times New Roman" w:hAnsi="Times New Roman"/>
          <w:color w:val="000000"/>
          <w:szCs w:val="28"/>
        </w:rPr>
        <w:tab/>
        <w:t>4.2. Технические характеристики источников НППВ после ремонта и реконструкции должны соответствовать требованиям нормативных документов по пожарной безопасности.</w:t>
      </w:r>
    </w:p>
    <w:p w:rsidR="000A2243" w:rsidRDefault="00196B70">
      <w:pPr>
        <w:pStyle w:val="affffa"/>
        <w:tabs>
          <w:tab w:val="left" w:pos="788"/>
        </w:tabs>
        <w:ind w:left="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ab/>
        <w:t xml:space="preserve">4.3. При отключении участков водопроводной сети и (или) пожарных гидрантов для проведения ремонта или реконструкции, а также в случае уменьшения давления в водопроводной сети ниже требуемого, </w:t>
      </w:r>
      <w:r w:rsidR="00335711">
        <w:rPr>
          <w:rFonts w:ascii="Times New Roman" w:hAnsi="Times New Roman"/>
          <w:color w:val="000000"/>
          <w:szCs w:val="28"/>
        </w:rPr>
        <w:t>А</w:t>
      </w:r>
      <w:r>
        <w:rPr>
          <w:rFonts w:ascii="Times New Roman" w:hAnsi="Times New Roman"/>
          <w:color w:val="000000"/>
          <w:szCs w:val="28"/>
        </w:rPr>
        <w:t xml:space="preserve">дминистрация МО </w:t>
      </w:r>
      <w:r w:rsidR="00335711" w:rsidRPr="007C6E87">
        <w:rPr>
          <w:rFonts w:ascii="Times New Roman" w:hAnsi="Times New Roman" w:cs="Times New Roman"/>
          <w:szCs w:val="28"/>
        </w:rPr>
        <w:t>«Урдомское»</w:t>
      </w:r>
      <w:r>
        <w:rPr>
          <w:rFonts w:ascii="Times New Roman" w:hAnsi="Times New Roman"/>
          <w:color w:val="000000"/>
          <w:szCs w:val="28"/>
        </w:rPr>
        <w:t>, абоненты, организации, в ведении которых они находятся, заблаговременно извещают об этом подразделение пожарной охраны.</w:t>
      </w:r>
    </w:p>
    <w:p w:rsidR="000A2243" w:rsidRDefault="000A2243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335711" w:rsidRDefault="00335711">
      <w:pPr>
        <w:jc w:val="both"/>
      </w:pPr>
    </w:p>
    <w:p w:rsidR="000A2243" w:rsidRDefault="00196B70">
      <w:r>
        <w:rPr>
          <w:rFonts w:ascii="Times New Roman" w:hAnsi="Times New Roman"/>
          <w:color w:val="000000"/>
          <w:szCs w:val="28"/>
        </w:rPr>
        <w:lastRenderedPageBreak/>
        <w:t xml:space="preserve">                                                           Приложение № 2 </w:t>
      </w:r>
    </w:p>
    <w:p w:rsidR="000A2243" w:rsidRDefault="00196B70">
      <w:r>
        <w:rPr>
          <w:rFonts w:ascii="Times New Roman" w:hAnsi="Times New Roman"/>
          <w:color w:val="000000"/>
          <w:szCs w:val="28"/>
        </w:rPr>
        <w:t xml:space="preserve">                                                           утверждено постановлением </w:t>
      </w:r>
      <w:r w:rsidR="00335711">
        <w:rPr>
          <w:rFonts w:ascii="Times New Roman" w:hAnsi="Times New Roman"/>
          <w:color w:val="000000"/>
          <w:szCs w:val="28"/>
        </w:rPr>
        <w:t>А</w:t>
      </w:r>
      <w:r>
        <w:rPr>
          <w:rFonts w:ascii="Times New Roman" w:hAnsi="Times New Roman"/>
          <w:color w:val="000000"/>
          <w:szCs w:val="28"/>
        </w:rPr>
        <w:t>дминистрации</w:t>
      </w:r>
    </w:p>
    <w:p w:rsidR="000A2243" w:rsidRDefault="00196B70">
      <w:r>
        <w:rPr>
          <w:rFonts w:ascii="Times New Roman" w:hAnsi="Times New Roman"/>
          <w:color w:val="000000"/>
          <w:szCs w:val="28"/>
        </w:rPr>
        <w:t xml:space="preserve">                                                                   муниципального образования</w:t>
      </w:r>
    </w:p>
    <w:p w:rsidR="000A2243" w:rsidRDefault="00196B70" w:rsidP="00335711">
      <w:pPr>
        <w:ind w:left="5102"/>
      </w:pPr>
      <w:r>
        <w:rPr>
          <w:rFonts w:ascii="Times New Roman" w:hAnsi="Times New Roman"/>
          <w:color w:val="000000"/>
          <w:szCs w:val="28"/>
        </w:rPr>
        <w:t xml:space="preserve"> </w:t>
      </w:r>
      <w:r w:rsidR="00335711" w:rsidRPr="007C6E87">
        <w:rPr>
          <w:rFonts w:ascii="Times New Roman" w:hAnsi="Times New Roman" w:cs="Times New Roman"/>
          <w:szCs w:val="28"/>
        </w:rPr>
        <w:t>«</w:t>
      </w:r>
      <w:proofErr w:type="gramStart"/>
      <w:r w:rsidR="00335711" w:rsidRPr="007C6E87">
        <w:rPr>
          <w:rFonts w:ascii="Times New Roman" w:hAnsi="Times New Roman" w:cs="Times New Roman"/>
          <w:szCs w:val="28"/>
        </w:rPr>
        <w:t>Урдомское»</w:t>
      </w:r>
      <w:r>
        <w:rPr>
          <w:rFonts w:ascii="Times New Roman" w:hAnsi="Times New Roman"/>
          <w:color w:val="000000"/>
          <w:szCs w:val="28"/>
        </w:rPr>
        <w:t xml:space="preserve">   </w:t>
      </w:r>
      <w:proofErr w:type="gramEnd"/>
      <w:r>
        <w:rPr>
          <w:rFonts w:ascii="Times New Roman" w:hAnsi="Times New Roman"/>
          <w:color w:val="000000"/>
          <w:szCs w:val="28"/>
        </w:rPr>
        <w:t xml:space="preserve">                                                                    от «</w:t>
      </w:r>
      <w:r w:rsidR="007A6C44">
        <w:rPr>
          <w:rFonts w:ascii="Times New Roman" w:hAnsi="Times New Roman"/>
          <w:color w:val="000000"/>
          <w:szCs w:val="28"/>
        </w:rPr>
        <w:t>07</w:t>
      </w:r>
      <w:r>
        <w:rPr>
          <w:rFonts w:ascii="Times New Roman" w:hAnsi="Times New Roman"/>
          <w:color w:val="000000"/>
          <w:szCs w:val="28"/>
        </w:rPr>
        <w:t>»</w:t>
      </w:r>
      <w:r w:rsidR="007A6C44">
        <w:rPr>
          <w:rFonts w:ascii="Times New Roman" w:hAnsi="Times New Roman"/>
          <w:color w:val="000000"/>
          <w:szCs w:val="28"/>
        </w:rPr>
        <w:t xml:space="preserve"> июля </w:t>
      </w:r>
      <w:r>
        <w:rPr>
          <w:rFonts w:ascii="Times New Roman" w:hAnsi="Times New Roman"/>
          <w:color w:val="000000"/>
          <w:szCs w:val="28"/>
        </w:rPr>
        <w:t xml:space="preserve">2022 г </w:t>
      </w:r>
      <w:r w:rsidR="007A6C44">
        <w:rPr>
          <w:rFonts w:ascii="Times New Roman" w:hAnsi="Times New Roman"/>
          <w:color w:val="000000"/>
          <w:szCs w:val="28"/>
        </w:rPr>
        <w:t xml:space="preserve"> № 75</w:t>
      </w:r>
      <w:bookmarkStart w:id="1" w:name="_GoBack"/>
      <w:bookmarkEnd w:id="1"/>
    </w:p>
    <w:p w:rsidR="000A2243" w:rsidRDefault="000A2243">
      <w:pPr>
        <w:rPr>
          <w:rFonts w:ascii="Times New Roman" w:hAnsi="Times New Roman"/>
          <w:color w:val="000000"/>
          <w:szCs w:val="28"/>
        </w:rPr>
      </w:pPr>
    </w:p>
    <w:p w:rsidR="000A2243" w:rsidRDefault="000A2243">
      <w:pPr>
        <w:rPr>
          <w:rFonts w:ascii="Times New Roman" w:hAnsi="Times New Roman"/>
          <w:color w:val="000000"/>
          <w:szCs w:val="28"/>
        </w:rPr>
      </w:pPr>
    </w:p>
    <w:p w:rsidR="000A2243" w:rsidRDefault="00196B70">
      <w:pPr>
        <w:pStyle w:val="a1"/>
        <w:jc w:val="center"/>
      </w:pPr>
      <w:r>
        <w:rPr>
          <w:rFonts w:ascii="Times New Roman" w:hAnsi="Times New Roman" w:cs="Times New Roman"/>
          <w:color w:val="000000"/>
          <w:szCs w:val="28"/>
        </w:rPr>
        <w:t xml:space="preserve">Перечень источников наружного противопожарного водоснабжения в населенных пунктах муниципального образования </w:t>
      </w:r>
      <w:r w:rsidR="00335711" w:rsidRPr="007C6E87">
        <w:rPr>
          <w:rFonts w:ascii="Times New Roman" w:hAnsi="Times New Roman" w:cs="Times New Roman"/>
          <w:szCs w:val="28"/>
        </w:rPr>
        <w:t>«Урдомское»</w:t>
      </w:r>
      <w:r w:rsidR="00335711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Cs w:val="28"/>
        </w:rPr>
        <w:t>и на прилегающих территориях</w:t>
      </w:r>
    </w:p>
    <w:p w:rsidR="000A2243" w:rsidRDefault="000A2243">
      <w:pPr>
        <w:pStyle w:val="a1"/>
        <w:jc w:val="center"/>
        <w:rPr>
          <w:rFonts w:ascii="Times New Roman" w:hAnsi="Times New Roman" w:cs="Times New Roman"/>
          <w:color w:val="000000"/>
          <w:szCs w:val="28"/>
        </w:rPr>
      </w:pPr>
    </w:p>
    <w:tbl>
      <w:tblPr>
        <w:tblW w:w="9847" w:type="dxa"/>
        <w:tblInd w:w="-5" w:type="dxa"/>
        <w:tblLook w:val="04A0" w:firstRow="1" w:lastRow="0" w:firstColumn="1" w:lastColumn="0" w:noHBand="0" w:noVBand="1"/>
      </w:tblPr>
      <w:tblGrid>
        <w:gridCol w:w="486"/>
        <w:gridCol w:w="2713"/>
        <w:gridCol w:w="2264"/>
        <w:gridCol w:w="3491"/>
        <w:gridCol w:w="893"/>
      </w:tblGrid>
      <w:tr w:rsidR="000A2243">
        <w:trPr>
          <w:trHeight w:val="230"/>
        </w:trPr>
        <w:tc>
          <w:tcPr>
            <w:tcW w:w="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2243" w:rsidRDefault="0019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0A2243" w:rsidRDefault="0019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2243" w:rsidRDefault="0019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источника НППВ (пожарный гидрант, пожарный пирс, пожарный водоем, водонапорная башня)</w:t>
            </w: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19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нахождения источника НППВ</w:t>
            </w:r>
          </w:p>
        </w:tc>
        <w:tc>
          <w:tcPr>
            <w:tcW w:w="3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196B70">
            <w:pPr>
              <w:ind w:right="-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Принадлежность</w:t>
            </w:r>
          </w:p>
        </w:tc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19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емкость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A2243">
        <w:trPr>
          <w:trHeight w:val="1450"/>
        </w:trPr>
        <w:tc>
          <w:tcPr>
            <w:tcW w:w="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2243" w:rsidRDefault="000A224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2243" w:rsidRDefault="000A224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0A224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0A224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0A224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2243">
        <w:trPr>
          <w:trHeight w:val="223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19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243" w:rsidRDefault="000A22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19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19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19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A2243">
        <w:trPr>
          <w:trHeight w:val="32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0A2243">
            <w:pPr>
              <w:numPr>
                <w:ilvl w:val="0"/>
                <w:numId w:val="1"/>
              </w:num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243" w:rsidRDefault="000A22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0A22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0A22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0A2243"/>
        </w:tc>
      </w:tr>
      <w:tr w:rsidR="000A2243">
        <w:trPr>
          <w:trHeight w:val="31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0A2243">
            <w:pPr>
              <w:numPr>
                <w:ilvl w:val="0"/>
                <w:numId w:val="1"/>
              </w:num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243" w:rsidRDefault="000A22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0A22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0A22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43" w:rsidRDefault="000A2243">
            <w:pPr>
              <w:jc w:val="both"/>
            </w:pPr>
          </w:p>
        </w:tc>
      </w:tr>
    </w:tbl>
    <w:p w:rsidR="000A2243" w:rsidRDefault="000A2243"/>
    <w:sectPr w:rsidR="000A2243">
      <w:pgSz w:w="11906" w:h="16838"/>
      <w:pgMar w:top="1134" w:right="567" w:bottom="1134" w:left="1701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Mono">
    <w:altName w:val="Courier New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873DC5"/>
    <w:multiLevelType w:val="multilevel"/>
    <w:tmpl w:val="C100A8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52040AB"/>
    <w:multiLevelType w:val="multilevel"/>
    <w:tmpl w:val="55BA33F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243"/>
    <w:rsid w:val="000A2243"/>
    <w:rsid w:val="00196B70"/>
    <w:rsid w:val="00335711"/>
    <w:rsid w:val="004B5E68"/>
    <w:rsid w:val="00556E13"/>
    <w:rsid w:val="005F3449"/>
    <w:rsid w:val="007368BE"/>
    <w:rsid w:val="007A6C44"/>
    <w:rsid w:val="007C6E87"/>
    <w:rsid w:val="009A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FC3046-4D0B-4DF7-9D42-3D3A5CB83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2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before="240" w:after="0"/>
      <w:outlineLvl w:val="0"/>
    </w:pPr>
  </w:style>
  <w:style w:type="paragraph" w:styleId="2">
    <w:name w:val="heading 2"/>
    <w:basedOn w:val="a0"/>
    <w:next w:val="a2"/>
    <w:qFormat/>
    <w:pPr>
      <w:spacing w:before="240" w:after="0"/>
      <w:outlineLvl w:val="1"/>
    </w:pPr>
  </w:style>
  <w:style w:type="paragraph" w:styleId="3">
    <w:name w:val="heading 3"/>
    <w:basedOn w:val="a0"/>
    <w:next w:val="a2"/>
    <w:qFormat/>
    <w:pPr>
      <w:spacing w:before="240" w:after="0"/>
      <w:outlineLvl w:val="2"/>
    </w:pPr>
  </w:style>
  <w:style w:type="paragraph" w:styleId="4">
    <w:name w:val="heading 4"/>
    <w:basedOn w:val="a0"/>
    <w:next w:val="a2"/>
    <w:qFormat/>
    <w:pPr>
      <w:spacing w:before="240" w:after="0"/>
      <w:outlineLvl w:val="3"/>
    </w:pPr>
  </w:style>
  <w:style w:type="paragraph" w:styleId="5">
    <w:name w:val="heading 5"/>
    <w:basedOn w:val="a0"/>
    <w:next w:val="a2"/>
    <w:qFormat/>
    <w:pPr>
      <w:spacing w:before="240"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before="240" w:after="0"/>
      <w:outlineLvl w:val="6"/>
    </w:pPr>
  </w:style>
  <w:style w:type="paragraph" w:styleId="8">
    <w:name w:val="heading 8"/>
    <w:basedOn w:val="a0"/>
    <w:next w:val="a2"/>
    <w:qFormat/>
    <w:pPr>
      <w:spacing w:before="240" w:after="0"/>
      <w:outlineLvl w:val="7"/>
    </w:pPr>
  </w:style>
  <w:style w:type="paragraph" w:styleId="9">
    <w:name w:val="heading 9"/>
    <w:basedOn w:val="a0"/>
    <w:next w:val="a2"/>
    <w:qFormat/>
    <w:pPr>
      <w:spacing w:before="240"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  <w:qFormat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1489305088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afe">
    <w:name w:val="Текст выноски Знак"/>
    <w:basedOn w:val="a3"/>
    <w:uiPriority w:val="99"/>
    <w:semiHidden/>
    <w:qFormat/>
    <w:rsid w:val="00B9647F"/>
    <w:rPr>
      <w:rFonts w:ascii="Segoe UI" w:hAnsi="Segoe UI" w:cs="Segoe UI"/>
      <w:sz w:val="18"/>
      <w:szCs w:val="18"/>
    </w:rPr>
  </w:style>
  <w:style w:type="paragraph" w:customStyle="1" w:styleId="aff">
    <w:name w:val="Заголовок"/>
    <w:basedOn w:val="a"/>
    <w:next w:val="a2"/>
    <w:qFormat/>
    <w:pPr>
      <w:keepNext/>
      <w:spacing w:before="240" w:after="120"/>
    </w:pPr>
    <w:rPr>
      <w:rFonts w:eastAsia="Tahoma" w:cs="Noto Sans Devanagari"/>
      <w:szCs w:val="28"/>
    </w:rPr>
  </w:style>
  <w:style w:type="paragraph" w:styleId="a2">
    <w:name w:val="Body Text"/>
    <w:basedOn w:val="a"/>
    <w:pPr>
      <w:contextualSpacing/>
      <w:jc w:val="both"/>
    </w:pPr>
  </w:style>
  <w:style w:type="paragraph" w:styleId="aff0">
    <w:name w:val="List"/>
    <w:basedOn w:val="a2"/>
  </w:style>
  <w:style w:type="paragraph" w:styleId="aff1">
    <w:name w:val="caption"/>
    <w:basedOn w:val="a"/>
    <w:qFormat/>
  </w:style>
  <w:style w:type="paragraph" w:styleId="aff2">
    <w:name w:val="index heading"/>
    <w:basedOn w:val="aff"/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customStyle="1" w:styleId="aff3">
    <w:name w:val="Блочная цитата"/>
    <w:basedOn w:val="a"/>
    <w:qFormat/>
  </w:style>
  <w:style w:type="paragraph" w:styleId="aff4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5">
    <w:name w:val="Обратный отступ"/>
    <w:basedOn w:val="a2"/>
    <w:qFormat/>
    <w:pPr>
      <w:tabs>
        <w:tab w:val="left" w:pos="0"/>
      </w:tabs>
    </w:pPr>
  </w:style>
  <w:style w:type="paragraph" w:styleId="aff6">
    <w:name w:val="Salutation"/>
    <w:basedOn w:val="a"/>
  </w:style>
  <w:style w:type="paragraph" w:styleId="aff7">
    <w:name w:val="Signature"/>
    <w:basedOn w:val="a"/>
    <w:pPr>
      <w:tabs>
        <w:tab w:val="right" w:pos="31680"/>
      </w:tabs>
      <w:jc w:val="left"/>
    </w:pPr>
  </w:style>
  <w:style w:type="paragraph" w:customStyle="1" w:styleId="aff8">
    <w:name w:val="Отступы"/>
    <w:basedOn w:val="a2"/>
    <w:qFormat/>
    <w:pPr>
      <w:tabs>
        <w:tab w:val="left" w:pos="0"/>
      </w:tabs>
    </w:pPr>
  </w:style>
  <w:style w:type="paragraph" w:styleId="aff9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0"/>
    <w:next w:val="40"/>
    <w:qFormat/>
  </w:style>
  <w:style w:type="paragraph" w:styleId="40">
    <w:name w:val="List Bullet 4"/>
    <w:basedOn w:val="aff0"/>
    <w:qFormat/>
  </w:style>
  <w:style w:type="paragraph" w:customStyle="1" w:styleId="12">
    <w:name w:val="Конец нумерованного списка 1"/>
    <w:basedOn w:val="aff0"/>
    <w:next w:val="40"/>
    <w:qFormat/>
  </w:style>
  <w:style w:type="paragraph" w:customStyle="1" w:styleId="13">
    <w:name w:val="Продолжение нумерованного списка 1"/>
    <w:basedOn w:val="aff0"/>
    <w:qFormat/>
  </w:style>
  <w:style w:type="paragraph" w:customStyle="1" w:styleId="20">
    <w:name w:val="Начало нумерованного списка 2"/>
    <w:basedOn w:val="aff0"/>
    <w:next w:val="21"/>
    <w:qFormat/>
  </w:style>
  <w:style w:type="paragraph" w:styleId="21">
    <w:name w:val="List Number 2"/>
    <w:basedOn w:val="aff0"/>
    <w:qFormat/>
  </w:style>
  <w:style w:type="paragraph" w:customStyle="1" w:styleId="22">
    <w:name w:val="Конец нумерованного списка 2"/>
    <w:basedOn w:val="aff0"/>
    <w:next w:val="21"/>
    <w:qFormat/>
  </w:style>
  <w:style w:type="paragraph" w:customStyle="1" w:styleId="23">
    <w:name w:val="Продолжение нумерованного списка 2"/>
    <w:basedOn w:val="aff0"/>
    <w:qFormat/>
  </w:style>
  <w:style w:type="paragraph" w:customStyle="1" w:styleId="30">
    <w:name w:val="Начало нумерованного списка 3"/>
    <w:basedOn w:val="aff0"/>
    <w:next w:val="31"/>
    <w:qFormat/>
  </w:style>
  <w:style w:type="paragraph" w:styleId="31">
    <w:name w:val="List Number 3"/>
    <w:basedOn w:val="aff0"/>
    <w:qFormat/>
  </w:style>
  <w:style w:type="paragraph" w:customStyle="1" w:styleId="32">
    <w:name w:val="Конец нумерованного списка 3"/>
    <w:basedOn w:val="aff0"/>
    <w:next w:val="31"/>
    <w:qFormat/>
  </w:style>
  <w:style w:type="paragraph" w:customStyle="1" w:styleId="33">
    <w:name w:val="Продолжение нумерованного списка 3"/>
    <w:basedOn w:val="aff0"/>
    <w:qFormat/>
  </w:style>
  <w:style w:type="paragraph" w:customStyle="1" w:styleId="41">
    <w:name w:val="Начало нумерованного списка 4"/>
    <w:basedOn w:val="aff0"/>
    <w:next w:val="42"/>
    <w:qFormat/>
  </w:style>
  <w:style w:type="paragraph" w:styleId="42">
    <w:name w:val="List Number 4"/>
    <w:basedOn w:val="aff0"/>
    <w:qFormat/>
  </w:style>
  <w:style w:type="paragraph" w:customStyle="1" w:styleId="43">
    <w:name w:val="Конец нумерованного списка 4"/>
    <w:basedOn w:val="aff0"/>
    <w:next w:val="42"/>
    <w:qFormat/>
  </w:style>
  <w:style w:type="paragraph" w:customStyle="1" w:styleId="44">
    <w:name w:val="Продолжение нумерованного списка 4"/>
    <w:basedOn w:val="aff0"/>
    <w:qFormat/>
  </w:style>
  <w:style w:type="paragraph" w:customStyle="1" w:styleId="50">
    <w:name w:val="Начало нумерованного списка 5"/>
    <w:basedOn w:val="aff0"/>
    <w:next w:val="51"/>
    <w:qFormat/>
  </w:style>
  <w:style w:type="paragraph" w:styleId="51">
    <w:name w:val="List Number 5"/>
    <w:basedOn w:val="aff0"/>
    <w:qFormat/>
  </w:style>
  <w:style w:type="paragraph" w:customStyle="1" w:styleId="52">
    <w:name w:val="Конец нумерованного списка 5"/>
    <w:basedOn w:val="aff0"/>
    <w:next w:val="51"/>
    <w:qFormat/>
  </w:style>
  <w:style w:type="paragraph" w:customStyle="1" w:styleId="53">
    <w:name w:val="Продолжение нумерованного списка 5"/>
    <w:basedOn w:val="aff0"/>
    <w:qFormat/>
  </w:style>
  <w:style w:type="paragraph" w:customStyle="1" w:styleId="14">
    <w:name w:val="Начало маркированного списка 1"/>
    <w:basedOn w:val="aff0"/>
    <w:next w:val="34"/>
    <w:qFormat/>
  </w:style>
  <w:style w:type="paragraph" w:styleId="34">
    <w:name w:val="List Bullet 3"/>
    <w:basedOn w:val="aff0"/>
    <w:qFormat/>
  </w:style>
  <w:style w:type="paragraph" w:customStyle="1" w:styleId="15">
    <w:name w:val="Конец маркированного списка 1"/>
    <w:basedOn w:val="aff0"/>
    <w:next w:val="34"/>
    <w:qFormat/>
  </w:style>
  <w:style w:type="paragraph" w:styleId="affa">
    <w:name w:val="List Continue"/>
    <w:basedOn w:val="aff0"/>
    <w:qFormat/>
  </w:style>
  <w:style w:type="paragraph" w:customStyle="1" w:styleId="24">
    <w:name w:val="Начало маркированного списка 2"/>
    <w:basedOn w:val="aff0"/>
    <w:next w:val="34"/>
    <w:qFormat/>
  </w:style>
  <w:style w:type="paragraph" w:customStyle="1" w:styleId="25">
    <w:name w:val="Конец маркированного списка 2"/>
    <w:basedOn w:val="aff0"/>
    <w:next w:val="34"/>
    <w:qFormat/>
  </w:style>
  <w:style w:type="paragraph" w:styleId="26">
    <w:name w:val="List Continue 2"/>
    <w:basedOn w:val="aff0"/>
    <w:qFormat/>
  </w:style>
  <w:style w:type="paragraph" w:customStyle="1" w:styleId="35">
    <w:name w:val="Начало маркированного списка 3"/>
    <w:basedOn w:val="aff0"/>
    <w:next w:val="40"/>
    <w:qFormat/>
  </w:style>
  <w:style w:type="paragraph" w:customStyle="1" w:styleId="36">
    <w:name w:val="Конец маркированного списка 3"/>
    <w:basedOn w:val="aff0"/>
    <w:next w:val="40"/>
    <w:qFormat/>
  </w:style>
  <w:style w:type="paragraph" w:styleId="37">
    <w:name w:val="List Continue 3"/>
    <w:basedOn w:val="aff0"/>
    <w:qFormat/>
  </w:style>
  <w:style w:type="paragraph" w:customStyle="1" w:styleId="45">
    <w:name w:val="Начало маркированного списка 4"/>
    <w:basedOn w:val="aff0"/>
    <w:next w:val="54"/>
    <w:qFormat/>
  </w:style>
  <w:style w:type="paragraph" w:styleId="54">
    <w:name w:val="List Bullet 5"/>
    <w:basedOn w:val="aff0"/>
    <w:qFormat/>
  </w:style>
  <w:style w:type="paragraph" w:customStyle="1" w:styleId="46">
    <w:name w:val="Конец маркированного списка 4"/>
    <w:basedOn w:val="aff0"/>
    <w:next w:val="54"/>
    <w:qFormat/>
  </w:style>
  <w:style w:type="paragraph" w:styleId="47">
    <w:name w:val="List Continue 4"/>
    <w:basedOn w:val="aff0"/>
    <w:qFormat/>
  </w:style>
  <w:style w:type="paragraph" w:customStyle="1" w:styleId="55">
    <w:name w:val="Начало маркированного списка 5"/>
    <w:basedOn w:val="aff0"/>
    <w:next w:val="affb"/>
    <w:qFormat/>
  </w:style>
  <w:style w:type="paragraph" w:styleId="affb">
    <w:name w:val="List Number"/>
    <w:basedOn w:val="aff0"/>
    <w:qFormat/>
  </w:style>
  <w:style w:type="paragraph" w:customStyle="1" w:styleId="56">
    <w:name w:val="Конец маркированного списка 5"/>
    <w:basedOn w:val="aff0"/>
    <w:next w:val="affb"/>
    <w:qFormat/>
  </w:style>
  <w:style w:type="paragraph" w:styleId="57">
    <w:name w:val="List Continue 5"/>
    <w:basedOn w:val="aff0"/>
    <w:qFormat/>
  </w:style>
  <w:style w:type="paragraph" w:styleId="16">
    <w:name w:val="index 1"/>
    <w:basedOn w:val="aff2"/>
    <w:qFormat/>
  </w:style>
  <w:style w:type="paragraph" w:styleId="27">
    <w:name w:val="index 2"/>
    <w:basedOn w:val="aff2"/>
    <w:qFormat/>
  </w:style>
  <w:style w:type="paragraph" w:styleId="38">
    <w:name w:val="index 3"/>
    <w:basedOn w:val="aff2"/>
    <w:qFormat/>
  </w:style>
  <w:style w:type="paragraph" w:customStyle="1" w:styleId="affc">
    <w:name w:val="Разделитель предметного указателя"/>
    <w:basedOn w:val="aff2"/>
    <w:qFormat/>
  </w:style>
  <w:style w:type="paragraph" w:styleId="affd">
    <w:name w:val="toa heading"/>
    <w:basedOn w:val="a0"/>
    <w:next w:val="17"/>
    <w:qFormat/>
  </w:style>
  <w:style w:type="paragraph" w:styleId="17">
    <w:name w:val="toc 1"/>
    <w:basedOn w:val="aff2"/>
    <w:pPr>
      <w:tabs>
        <w:tab w:val="right" w:leader="dot" w:pos="9638"/>
      </w:tabs>
    </w:pPr>
  </w:style>
  <w:style w:type="paragraph" w:styleId="28">
    <w:name w:val="toc 2"/>
    <w:basedOn w:val="aff2"/>
    <w:pPr>
      <w:tabs>
        <w:tab w:val="right" w:leader="dot" w:pos="9355"/>
      </w:tabs>
    </w:pPr>
  </w:style>
  <w:style w:type="paragraph" w:styleId="39">
    <w:name w:val="toc 3"/>
    <w:basedOn w:val="aff2"/>
    <w:pPr>
      <w:tabs>
        <w:tab w:val="right" w:leader="dot" w:pos="9072"/>
      </w:tabs>
    </w:pPr>
  </w:style>
  <w:style w:type="paragraph" w:styleId="48">
    <w:name w:val="toc 4"/>
    <w:basedOn w:val="aff2"/>
    <w:pPr>
      <w:tabs>
        <w:tab w:val="right" w:leader="dot" w:pos="8789"/>
      </w:tabs>
    </w:pPr>
  </w:style>
  <w:style w:type="paragraph" w:styleId="58">
    <w:name w:val="toc 5"/>
    <w:basedOn w:val="aff2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2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2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2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2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2"/>
    <w:qFormat/>
    <w:pPr>
      <w:tabs>
        <w:tab w:val="right" w:leader="dot" w:pos="8506"/>
      </w:tabs>
    </w:pPr>
  </w:style>
  <w:style w:type="paragraph" w:styleId="60">
    <w:name w:val="toc 6"/>
    <w:basedOn w:val="aff2"/>
    <w:pPr>
      <w:tabs>
        <w:tab w:val="right" w:leader="dot" w:pos="8223"/>
      </w:tabs>
    </w:pPr>
  </w:style>
  <w:style w:type="paragraph" w:styleId="70">
    <w:name w:val="toc 7"/>
    <w:basedOn w:val="aff2"/>
    <w:pPr>
      <w:tabs>
        <w:tab w:val="right" w:leader="dot" w:pos="7940"/>
      </w:tabs>
    </w:pPr>
  </w:style>
  <w:style w:type="paragraph" w:styleId="80">
    <w:name w:val="toc 8"/>
    <w:basedOn w:val="aff2"/>
    <w:pPr>
      <w:tabs>
        <w:tab w:val="right" w:leader="dot" w:pos="7657"/>
      </w:tabs>
    </w:pPr>
  </w:style>
  <w:style w:type="paragraph" w:styleId="90">
    <w:name w:val="toc 9"/>
    <w:basedOn w:val="aff2"/>
    <w:pPr>
      <w:tabs>
        <w:tab w:val="right" w:leader="dot" w:pos="7374"/>
      </w:tabs>
    </w:pPr>
  </w:style>
  <w:style w:type="paragraph" w:customStyle="1" w:styleId="101">
    <w:name w:val="Оглавление 10"/>
    <w:basedOn w:val="aff2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2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2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2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2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2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2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2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2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2"/>
    <w:qFormat/>
    <w:pPr>
      <w:tabs>
        <w:tab w:val="right" w:leader="dot" w:pos="7091"/>
      </w:tabs>
    </w:pPr>
  </w:style>
  <w:style w:type="paragraph" w:customStyle="1" w:styleId="afff2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1"/>
    <w:qFormat/>
  </w:style>
  <w:style w:type="paragraph" w:customStyle="1" w:styleId="afffc">
    <w:name w:val="Таблица"/>
    <w:basedOn w:val="aff1"/>
    <w:qFormat/>
  </w:style>
  <w:style w:type="paragraph" w:styleId="afffd">
    <w:name w:val="Plain Text"/>
    <w:basedOn w:val="aff1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  <w:qFormat/>
  </w:style>
  <w:style w:type="paragraph" w:styleId="2a">
    <w:name w:val="envelope return"/>
    <w:basedOn w:val="a"/>
    <w:qFormat/>
  </w:style>
  <w:style w:type="paragraph" w:styleId="affff1">
    <w:name w:val="endnote text"/>
    <w:basedOn w:val="a"/>
  </w:style>
  <w:style w:type="paragraph" w:styleId="affff2">
    <w:name w:val="table of figures"/>
    <w:basedOn w:val="aff1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paragraph" w:styleId="affffa">
    <w:name w:val="List Paragraph"/>
    <w:basedOn w:val="a"/>
    <w:qFormat/>
    <w:pPr>
      <w:ind w:left="720"/>
      <w:contextualSpacing/>
    </w:pPr>
  </w:style>
  <w:style w:type="paragraph" w:styleId="affffb">
    <w:name w:val="Balloon Text"/>
    <w:basedOn w:val="a"/>
    <w:uiPriority w:val="99"/>
    <w:semiHidden/>
    <w:unhideWhenUsed/>
    <w:qFormat/>
    <w:rsid w:val="00B9647F"/>
    <w:rPr>
      <w:rFonts w:ascii="Segoe UI" w:hAnsi="Segoe UI" w:cs="Segoe UI"/>
      <w:sz w:val="18"/>
      <w:szCs w:val="18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c">
    <w:name w:val="Маркер •"/>
    <w:qFormat/>
  </w:style>
  <w:style w:type="numbering" w:customStyle="1" w:styleId="affffd">
    <w:name w:val="Маркер –"/>
    <w:qFormat/>
  </w:style>
  <w:style w:type="numbering" w:customStyle="1" w:styleId="affffe">
    <w:name w:val="Маркер "/>
    <w:qFormat/>
  </w:style>
  <w:style w:type="numbering" w:customStyle="1" w:styleId="afffff">
    <w:name w:val="Маркер "/>
    <w:qFormat/>
  </w:style>
  <w:style w:type="numbering" w:customStyle="1" w:styleId="afffff0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f1">
    <w:name w:val="Нумерованный а)"/>
    <w:qFormat/>
  </w:style>
  <w:style w:type="numbering" w:customStyle="1" w:styleId="afffff2">
    <w:name w:val="Нумерованный для таблиц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9</Pages>
  <Words>2421</Words>
  <Characters>13800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>Grizli777</Company>
  <LinksUpToDate>false</LinksUpToDate>
  <CharactersWithSpaces>16189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Земская Татьяна Денисовна</dc:creator>
  <dc:description/>
  <cp:lastModifiedBy>Коваленко Анастасия</cp:lastModifiedBy>
  <cp:revision>6</cp:revision>
  <cp:lastPrinted>2022-06-27T09:50:00Z</cp:lastPrinted>
  <dcterms:created xsi:type="dcterms:W3CDTF">2022-06-27T11:07:00Z</dcterms:created>
  <dcterms:modified xsi:type="dcterms:W3CDTF">2022-07-07T12:36:00Z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