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Ленского района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разъясняет:</w:t>
      </w:r>
    </w:p>
    <w:p w14:paraId="02000000">
      <w:pPr>
        <w:ind/>
        <w:jc w:val="center"/>
        <w:rPr>
          <w:b w:val="1"/>
        </w:rPr>
      </w:pPr>
      <w:r>
        <w:rPr>
          <w:b w:val="1"/>
        </w:rPr>
        <w:t>Предусмотрен внесудебный порядок взыскания налоговой задолженности с физических лиц.</w:t>
      </w:r>
    </w:p>
    <w:p w14:paraId="03000000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31.07.2025 № 287-ФЗ внесены изменения в Налоговый кодекс Российской Федерации, предусматривающие внесудебный порядок взыскания налоговой задолженности с физических лиц.</w:t>
      </w:r>
    </w:p>
    <w:p w14:paraId="04000000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Ранее задолженность с физических лиц, не являющихся индивидуальными предпринимателями, взыскивалась только в судебном порядке. С 1 ноября 2025 года такая задолженность может взыскиваться также и во внесудебном порядке при отсутствии спора о размере взыскиваемой суммы.</w:t>
      </w:r>
    </w:p>
    <w:p w14:paraId="05000000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неисполнения налогоплательщиком - физическим лицом, не являющимся индивидуальным предпринимателем, в установленный срок обязанности по уплате налога, сбора, страховых взносов, пеней, штрафов, процентов налоговый орган обращает взыскание на имущество физического лица в размере, не превышающем отрицательное сальдо единого налогового счета, посредством размещения в реестре решений о взыскании задолженности в соответствии со статьями 46 и 47 Налогового кодекса Российской Федерации решения о взыскании задолженности, поручения налогового органа на перечисление суммы задолженности, </w:t>
      </w:r>
      <w:r>
        <w:rPr>
          <w:rFonts w:ascii="Times New Roman" w:hAnsi="Times New Roman"/>
          <w:sz w:val="28"/>
        </w:rPr>
        <w:t>информации о счетах, по которым подлежат приостановлению операции в соответствии с пунктом 2 статьи 76 Налогового кодекса Российской Федерации, постановления о взыскании задолженности.</w:t>
      </w:r>
    </w:p>
    <w:p w14:paraId="06000000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решения о взыскании задолженности и его направление физическому лицу осуществляются в течение шести месяцев с даты истечения срока исполнения требования об уплате задолженности. Решение о взыскании задолженности, принятое после истечения указанного срока, считается недействительным и исполнению не подлежит.</w:t>
      </w:r>
    </w:p>
    <w:p w14:paraId="07000000">
      <w:pPr>
        <w:widowControl w:val="0"/>
        <w:spacing w:after="200" w:line="240" w:lineRule="auto"/>
        <w:ind w:firstLine="567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z w:val="28"/>
        </w:rPr>
        <w:t>Решение о взыскании задолженности направляется физическому лицу через личный кабинет налогоплательщика или через личный кабинет на едином портале государственных и муниципальных услуг. В случае невозможности передачи указанными способами такое решение направляется по почте заказным письмом.</w:t>
      </w:r>
    </w:p>
    <w:p w14:paraId="08000000">
      <w:pPr>
        <w:widowControl w:val="1"/>
        <w:ind w:firstLine="567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Intense Quote"/>
    <w:basedOn w:val="Style_1"/>
    <w:next w:val="Style_1"/>
    <w:link w:val="Style_5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5_ch" w:type="character">
    <w:name w:val="Intense Quote"/>
    <w:basedOn w:val="Style_1_ch"/>
    <w:link w:val="Style_5"/>
    <w:rPr>
      <w:i w:val="1"/>
      <w:color w:themeColor="accent1" w:themeShade="BF" w:val="104861"/>
    </w:rPr>
  </w:style>
  <w:style w:styleId="Style_6" w:type="paragraph">
    <w:name w:val="toc 6"/>
    <w:next w:val="Style_1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1"/>
    <w:next w:val="Style_1"/>
    <w:link w:val="Style_9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9_ch" w:type="character">
    <w:name w:val="heading 3"/>
    <w:basedOn w:val="Style_1_ch"/>
    <w:link w:val="Style_9"/>
    <w:rPr>
      <w:color w:themeColor="accent1" w:themeShade="BF" w:val="104861"/>
      <w:sz w:val="28"/>
    </w:rPr>
  </w:style>
  <w:style w:styleId="Style_10" w:type="paragraph">
    <w:name w:val="heading 9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0_ch" w:type="character">
    <w:name w:val="heading 9"/>
    <w:basedOn w:val="Style_1_ch"/>
    <w:link w:val="Style_10"/>
    <w:rPr>
      <w:color w:themeColor="text1" w:themeTint="D8" w:val="272727"/>
    </w:rPr>
  </w:style>
  <w:style w:styleId="Style_11" w:type="paragraph">
    <w:name w:val="Intense Emphasis"/>
    <w:basedOn w:val="Style_12"/>
    <w:link w:val="Style_11_ch"/>
    <w:rPr>
      <w:i w:val="1"/>
      <w:color w:themeColor="accent1" w:themeShade="BF" w:val="104861"/>
    </w:rPr>
  </w:style>
  <w:style w:styleId="Style_11_ch" w:type="character">
    <w:name w:val="Intense Emphasis"/>
    <w:basedOn w:val="Style_12_ch"/>
    <w:link w:val="Style_11"/>
    <w:rPr>
      <w:i w:val="1"/>
      <w:color w:themeColor="accent1" w:themeShade="BF" w:val="104861"/>
    </w:rPr>
  </w:style>
  <w:style w:styleId="Style_13" w:type="paragraph">
    <w:name w:val="toc 3"/>
    <w:next w:val="Style_1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4" w:type="paragraph">
    <w:name w:val="Quote"/>
    <w:basedOn w:val="Style_1"/>
    <w:next w:val="Style_1"/>
    <w:link w:val="Style_14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4_ch" w:type="character">
    <w:name w:val="Quote"/>
    <w:basedOn w:val="Style_1_ch"/>
    <w:link w:val="Style_14"/>
    <w:rPr>
      <w:i w:val="1"/>
      <w:color w:themeColor="text1" w:themeTint="BF" w:val="404040"/>
    </w:rPr>
  </w:style>
  <w:style w:styleId="Style_15" w:type="paragraph">
    <w:name w:val="heading 5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15_ch" w:type="character">
    <w:name w:val="heading 5"/>
    <w:basedOn w:val="Style_1_ch"/>
    <w:link w:val="Style_15"/>
    <w:rPr>
      <w:color w:themeColor="accent1" w:themeShade="BF" w:val="104861"/>
    </w:rPr>
  </w:style>
  <w:style w:styleId="Style_16" w:type="paragraph">
    <w:name w:val="heading 1"/>
    <w:basedOn w:val="Style_1"/>
    <w:next w:val="Style_1"/>
    <w:link w:val="Style_16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16_ch" w:type="character">
    <w:name w:val="heading 1"/>
    <w:basedOn w:val="Style_1_ch"/>
    <w:link w:val="Style_16"/>
    <w:rPr>
      <w:rFonts w:asciiTheme="majorAscii" w:hAnsiTheme="majorHAnsi"/>
      <w:color w:themeColor="accent1" w:themeShade="BF" w:val="104861"/>
      <w:sz w:val="40"/>
    </w:rPr>
  </w:style>
  <w:style w:styleId="Style_17" w:type="paragraph">
    <w:name w:val="Intense Reference"/>
    <w:basedOn w:val="Style_12"/>
    <w:link w:val="Style_17_ch"/>
    <w:rPr>
      <w:b w:val="1"/>
      <w:smallCaps w:val="1"/>
      <w:color w:themeColor="accent1" w:themeShade="BF" w:val="104861"/>
      <w:spacing w:val="5"/>
    </w:rPr>
  </w:style>
  <w:style w:styleId="Style_17_ch" w:type="character">
    <w:name w:val="Intense Reference"/>
    <w:basedOn w:val="Style_12_ch"/>
    <w:link w:val="Style_17"/>
    <w:rPr>
      <w:b w:val="1"/>
      <w:smallCaps w:val="1"/>
      <w:color w:themeColor="accent1" w:themeShade="BF" w:val="104861"/>
      <w:spacing w:val="5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1"/>
    <w:next w:val="Style_1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1_ch"/>
    <w:link w:val="Style_20"/>
    <w:rPr>
      <w:i w:val="1"/>
      <w:color w:themeColor="text1" w:themeTint="D8" w:val="272727"/>
    </w:rPr>
  </w:style>
  <w:style w:styleId="Style_21" w:type="paragraph">
    <w:name w:val="toc 1"/>
    <w:next w:val="Style_1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1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1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basedOn w:val="Style_1"/>
    <w:next w:val="Style_1"/>
    <w:link w:val="Style_26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6_ch" w:type="character">
    <w:name w:val="Subtitle"/>
    <w:basedOn w:val="Style_1_ch"/>
    <w:link w:val="Style_26"/>
    <w:rPr>
      <w:color w:themeColor="text1" w:themeTint="A6" w:val="595959"/>
      <w:spacing w:val="15"/>
      <w:sz w:val="28"/>
    </w:rPr>
  </w:style>
  <w:style w:styleId="Style_27" w:type="paragraph">
    <w:name w:val="Title"/>
    <w:basedOn w:val="Style_1"/>
    <w:next w:val="Style_1"/>
    <w:link w:val="Style_27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7_ch" w:type="character">
    <w:name w:val="Title"/>
    <w:basedOn w:val="Style_1_ch"/>
    <w:link w:val="Style_27"/>
    <w:rPr>
      <w:rFonts w:asciiTheme="majorAscii" w:hAnsiTheme="majorHAnsi"/>
      <w:spacing w:val="-10"/>
      <w:sz w:val="56"/>
    </w:rPr>
  </w:style>
  <w:style w:styleId="Style_28" w:type="paragraph">
    <w:name w:val="heading 4"/>
    <w:basedOn w:val="Style_1"/>
    <w:next w:val="Style_1"/>
    <w:link w:val="Style_28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28_ch" w:type="character">
    <w:name w:val="heading 4"/>
    <w:basedOn w:val="Style_1_ch"/>
    <w:link w:val="Style_28"/>
    <w:rPr>
      <w:i w:val="1"/>
      <w:color w:themeColor="accent1" w:themeShade="BF" w:val="104861"/>
    </w:rPr>
  </w:style>
  <w:style w:styleId="Style_29" w:type="paragraph">
    <w:name w:val="heading 2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29_ch" w:type="character">
    <w:name w:val="heading 2"/>
    <w:basedOn w:val="Style_1_ch"/>
    <w:link w:val="Style_29"/>
    <w:rPr>
      <w:rFonts w:asciiTheme="majorAscii" w:hAnsiTheme="majorHAnsi"/>
      <w:color w:themeColor="accent1" w:themeShade="BF" w:val="104861"/>
      <w:sz w:val="32"/>
    </w:rPr>
  </w:style>
  <w:style w:styleId="Style_30" w:type="paragraph">
    <w:name w:val="List Paragraph"/>
    <w:basedOn w:val="Style_1"/>
    <w:link w:val="Style_30_ch"/>
    <w:pPr>
      <w:widowControl w:val="1"/>
      <w:ind w:left="720"/>
      <w:contextualSpacing w:val="1"/>
    </w:pPr>
  </w:style>
  <w:style w:styleId="Style_30_ch" w:type="character">
    <w:name w:val="List Paragraph"/>
    <w:basedOn w:val="Style_1_ch"/>
    <w:link w:val="Style_30"/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2025-12-25T07:25:57Z</dcterms:created>
  <dcterms:modified xsi:type="dcterms:W3CDTF">2025-12-25T07:25:57Z</dcterms:modified>
</cp:coreProperties>
</file>