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F571B">
        <w:rPr>
          <w:b w:val="0"/>
        </w:rPr>
        <w:t>09 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B14C28">
        <w:rPr>
          <w:b w:val="0"/>
        </w:rPr>
        <w:t>3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AF571B">
        <w:rPr>
          <w:b w:val="0"/>
        </w:rPr>
        <w:t>141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  <w:r w:rsidR="005C0DB3">
        <w:rPr>
          <w:b/>
          <w:sz w:val="28"/>
          <w:szCs w:val="28"/>
        </w:rPr>
        <w:t>и дополнений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C0DB3">
        <w:rPr>
          <w:b/>
          <w:sz w:val="28"/>
          <w:szCs w:val="28"/>
        </w:rPr>
        <w:t>01 августа</w:t>
      </w:r>
      <w:r>
        <w:rPr>
          <w:b/>
          <w:sz w:val="28"/>
          <w:szCs w:val="28"/>
        </w:rPr>
        <w:t xml:space="preserve"> 202</w:t>
      </w:r>
      <w:r w:rsidR="005C0DB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 №</w:t>
      </w:r>
      <w:r w:rsidR="005C0DB3">
        <w:rPr>
          <w:b/>
          <w:sz w:val="28"/>
          <w:szCs w:val="28"/>
        </w:rPr>
        <w:t xml:space="preserve"> 105</w:t>
      </w:r>
      <w:r w:rsidR="001260C9">
        <w:rPr>
          <w:b/>
          <w:sz w:val="28"/>
          <w:szCs w:val="28"/>
        </w:rPr>
        <w:t xml:space="preserve"> </w:t>
      </w:r>
    </w:p>
    <w:p w:rsidR="00D05F4B" w:rsidRPr="00AF571B" w:rsidRDefault="00D05F4B" w:rsidP="00D05F4B">
      <w:pPr>
        <w:jc w:val="both"/>
        <w:rPr>
          <w:sz w:val="26"/>
          <w:szCs w:val="26"/>
        </w:rPr>
      </w:pP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На основании Градостроительного кодекса Российской Федерации от 29.12.2004 № 190-ФЗ, Федерального </w:t>
      </w:r>
      <w:hyperlink r:id="rId5" w:history="1">
        <w:r w:rsidRPr="00AF571B">
          <w:rPr>
            <w:rStyle w:val="a4"/>
            <w:color w:val="000000"/>
            <w:sz w:val="26"/>
            <w:szCs w:val="26"/>
            <w:u w:val="none"/>
          </w:rPr>
          <w:t>закона</w:t>
        </w:r>
      </w:hyperlink>
      <w:r w:rsidRPr="00AF571B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 </w:t>
      </w:r>
      <w:hyperlink r:id="rId6" w:history="1">
        <w:r w:rsidRPr="00AF571B">
          <w:rPr>
            <w:rStyle w:val="a4"/>
            <w:color w:val="000000"/>
            <w:sz w:val="26"/>
            <w:szCs w:val="26"/>
            <w:u w:val="none"/>
          </w:rPr>
          <w:t>Устава</w:t>
        </w:r>
      </w:hyperlink>
      <w:r w:rsidRPr="00AF571B">
        <w:rPr>
          <w:color w:val="000000"/>
          <w:sz w:val="26"/>
          <w:szCs w:val="26"/>
        </w:rPr>
        <w:t xml:space="preserve"> муниципального образования «</w:t>
      </w:r>
      <w:r w:rsidRPr="00AF571B">
        <w:rPr>
          <w:sz w:val="26"/>
          <w:szCs w:val="26"/>
        </w:rPr>
        <w:t>Урдомское», Администрация МО «Урдомское»  ПОСТАНОВЛЯЕТ:</w:t>
      </w: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1. В Административном регламенте по предоставлению муниципальной услуги «</w:t>
      </w:r>
      <w:r w:rsidRPr="00AF571B">
        <w:rPr>
          <w:bCs/>
          <w:sz w:val="26"/>
          <w:szCs w:val="26"/>
        </w:rPr>
        <w:t>Предоставление решения о согласовании архитектурно-градостроительного облика объекта</w:t>
      </w:r>
      <w:r w:rsidRPr="00AF571B">
        <w:rPr>
          <w:sz w:val="26"/>
          <w:szCs w:val="26"/>
        </w:rPr>
        <w:t xml:space="preserve">» (Приложение 1), утв. Постановлением Администрации МО «Урдомское» от 01 августа 2023 года № 105, следующие изменения и дополнения. </w:t>
      </w: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1.1. Абзац второй пункта 1.2. Административного регламента изложить в новой редакции:</w:t>
      </w: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«заявитель – 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случае, предусмотренном  частью 1.1 статьи 57.3 Градостроительного кодекса Российской Федерации</w:t>
      </w:r>
      <w:proofErr w:type="gramStart"/>
      <w:r w:rsidRPr="00AF571B">
        <w:rPr>
          <w:sz w:val="26"/>
          <w:szCs w:val="26"/>
        </w:rPr>
        <w:t>.»;</w:t>
      </w: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proofErr w:type="gramEnd"/>
      <w:r w:rsidRPr="00AF571B">
        <w:rPr>
          <w:sz w:val="26"/>
          <w:szCs w:val="26"/>
        </w:rPr>
        <w:t xml:space="preserve">1.2. Пункты 2.4. и 2.5. Административного регламента изложить в новой редакции: </w:t>
      </w: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«2.4. Срок предоставления муниципальной услуги.</w:t>
      </w:r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Максимальный срок предоставления муниципальной услуги составляет 10 рабочих дней со дня получени</w:t>
      </w:r>
      <w:r w:rsidR="00BB48A8" w:rsidRPr="00AF571B">
        <w:rPr>
          <w:sz w:val="26"/>
          <w:szCs w:val="26"/>
        </w:rPr>
        <w:t xml:space="preserve">я заявления и прилагаемых документов. </w:t>
      </w:r>
    </w:p>
    <w:p w:rsidR="00BB48A8" w:rsidRPr="00AF571B" w:rsidRDefault="00BB48A8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2.5. Принятое Администрацией МО «Урдомское» решение о согласовании архитектурно - градостроительного облика объекта капитального строительства или об отказе в его согласовании направляются заявителю в течение 10 рабочих дней со дня получения заявления и прилагаемых документов способом, которым они были поданы</w:t>
      </w:r>
      <w:proofErr w:type="gramStart"/>
      <w:r w:rsidRPr="00AF571B">
        <w:rPr>
          <w:sz w:val="26"/>
          <w:szCs w:val="26"/>
        </w:rPr>
        <w:t>.»;</w:t>
      </w:r>
    </w:p>
    <w:p w:rsidR="00BB48A8" w:rsidRPr="00AF571B" w:rsidRDefault="002D0C33" w:rsidP="005C0DB3">
      <w:pPr>
        <w:ind w:firstLine="360"/>
        <w:jc w:val="both"/>
        <w:rPr>
          <w:sz w:val="26"/>
          <w:szCs w:val="26"/>
        </w:rPr>
      </w:pPr>
      <w:proofErr w:type="gramEnd"/>
      <w:r w:rsidRPr="00AF571B">
        <w:rPr>
          <w:sz w:val="26"/>
          <w:szCs w:val="26"/>
        </w:rPr>
        <w:t xml:space="preserve">1.3. Пункт 2.6 Административного регламента изложить в новой редакции: </w:t>
      </w:r>
    </w:p>
    <w:p w:rsidR="002D0C33" w:rsidRPr="00AF571B" w:rsidRDefault="002D0C3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«2.6. Правовые основания для предоставления муниципальной услуги.</w:t>
      </w:r>
    </w:p>
    <w:p w:rsidR="002D0C33" w:rsidRPr="00AF571B" w:rsidRDefault="002D0C33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размещены на Архангельском региональном портале государственных и муниципальных услуг (функций) и официальном сайте администрации городского поселения «Урдомское» в информационно-телекоммуникационной сети «Интернет»</w:t>
      </w:r>
      <w:proofErr w:type="gramStart"/>
      <w:r w:rsidRPr="00AF571B">
        <w:rPr>
          <w:sz w:val="26"/>
          <w:szCs w:val="26"/>
        </w:rPr>
        <w:t>.»</w:t>
      </w:r>
      <w:proofErr w:type="gramEnd"/>
      <w:r w:rsidRPr="00AF571B">
        <w:rPr>
          <w:sz w:val="26"/>
          <w:szCs w:val="26"/>
        </w:rPr>
        <w:t>;</w:t>
      </w:r>
    </w:p>
    <w:p w:rsidR="00166701" w:rsidRPr="00AF571B" w:rsidRDefault="00166701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lastRenderedPageBreak/>
        <w:t>1.4. Пункт 2.7. Административного регламента изложить в новой редакции:</w:t>
      </w:r>
    </w:p>
    <w:p w:rsidR="00166701" w:rsidRPr="00AF571B" w:rsidRDefault="00166701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«2.7. Исчерпывающий перечень документов, необходимых для предоставления муниципальной услуги. </w:t>
      </w:r>
    </w:p>
    <w:p w:rsidR="00806B59" w:rsidRPr="00AF571B" w:rsidRDefault="00166701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2.7.1. Для согласования архитектурно-градостроительного облика объекта заявитель подает в администрацию городского поселения «Урдомское» Ленского муниципального района Архангельской области (далее – администрация) </w:t>
      </w:r>
      <w:r w:rsidR="00806B59" w:rsidRPr="00AF571B">
        <w:rPr>
          <w:sz w:val="26"/>
          <w:szCs w:val="26"/>
        </w:rPr>
        <w:t>заявление, которое содержит: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а) наименование и организационно – правовую форму, идентификационный номер налогоплательщика, телефон, факс и адрес электронной почты (в случае подачи заявления юридическим лицом);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б) фамилию, имя, отчество (при наличии), данные документа, удостоверяющего личность, адрес места жительства, телефон, факс и адрес электронной почты (в случае подачи заявления индивидуальным предпринимателем или физическим лицом);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в) наименование объекта капитального строительства, архитектурный облик которого согласовывается.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2.7.2. К заявлению, указанному в пункте 2.7.1</w:t>
      </w:r>
      <w:r w:rsidR="00753100" w:rsidRPr="00AF571B">
        <w:rPr>
          <w:sz w:val="26"/>
          <w:szCs w:val="26"/>
        </w:rPr>
        <w:t>.</w:t>
      </w:r>
      <w:r w:rsidRPr="00AF571B">
        <w:rPr>
          <w:sz w:val="26"/>
          <w:szCs w:val="26"/>
        </w:rPr>
        <w:t xml:space="preserve"> настоящего административного регламента (далее – заявление), прилагаются следующие разделы проектной документации объекта капитального строительства: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а) пояснительная записка;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б) схема планировочной организации земельного участка;</w:t>
      </w:r>
    </w:p>
    <w:p w:rsidR="00806B59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в) объемно-планировочные и архитектурные решения.</w:t>
      </w:r>
    </w:p>
    <w:p w:rsidR="00753100" w:rsidRPr="00AF571B" w:rsidRDefault="00806B59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2.7.3. </w:t>
      </w:r>
      <w:proofErr w:type="gramStart"/>
      <w:r w:rsidRPr="00AF571B">
        <w:rPr>
          <w:sz w:val="26"/>
          <w:szCs w:val="26"/>
        </w:rPr>
        <w:t>Заявление и прилагаемые разделы проектной документации могут быть поданы лично, либо посредством почтовой связи, либо в форме электронного документа с использованием информационно-телекоммуникационных сетей общего пользования, в том числе посредством телекоммуникационных сетей общего пользования, в том числе посредством федеральной государственной информационной системы «Единый портал государственных и муниципальных услуг (функций)</w:t>
      </w:r>
      <w:r w:rsidR="00753100" w:rsidRPr="00AF571B">
        <w:rPr>
          <w:sz w:val="26"/>
          <w:szCs w:val="26"/>
        </w:rPr>
        <w:t xml:space="preserve">», с соблюдением требований законодательства Российской Федерации о защите государственной тайны. </w:t>
      </w:r>
      <w:proofErr w:type="gramEnd"/>
    </w:p>
    <w:p w:rsidR="00753100" w:rsidRPr="00AF571B" w:rsidRDefault="00753100" w:rsidP="00166701">
      <w:pPr>
        <w:ind w:firstLine="360"/>
        <w:jc w:val="both"/>
        <w:rPr>
          <w:sz w:val="26"/>
          <w:szCs w:val="26"/>
        </w:rPr>
      </w:pPr>
      <w:proofErr w:type="gramStart"/>
      <w:r w:rsidRPr="00AF571B">
        <w:rPr>
          <w:sz w:val="26"/>
          <w:szCs w:val="26"/>
        </w:rPr>
        <w:t>При подаче заявления и прилагаемых разделов проектной документации в форме электронного документа заявление подписывается усиленной квалифицированной электронной подписью уполномоченного должностного лица заявителя – юридического лица либо его уполномоченного представителя или усиленной неквалифицированной электронной подписью заявителя – индивидуального предпринимателя, сертификат ключа проверки которой создан и используется в инфраструктуре, обеспечивающей информационно – технологическое взаимодействие информационных систем, используемых для предоставления государственных и муниципальных функций в электронной</w:t>
      </w:r>
      <w:proofErr w:type="gramEnd"/>
      <w:r w:rsidRPr="00AF571B">
        <w:rPr>
          <w:sz w:val="26"/>
          <w:szCs w:val="26"/>
        </w:rPr>
        <w:t xml:space="preserve"> форме, в установленном Правительством Российской Федерации порядке. </w:t>
      </w:r>
    </w:p>
    <w:p w:rsidR="00753100" w:rsidRPr="00AF571B" w:rsidRDefault="00753100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В случае подачи заявления и прилагаемых разделов проектной документации в форме электронного документа подача заявления и разделов проектной документации на бумажном носителе не требуется. </w:t>
      </w:r>
    </w:p>
    <w:p w:rsidR="00753100" w:rsidRPr="00AF571B" w:rsidRDefault="00753100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Разделы проектной документации, содержащие сведения, относящихся к государственной тайне, подаются с соблюдением требований законодательства Российской Федерации о государственной тайне.</w:t>
      </w:r>
    </w:p>
    <w:p w:rsidR="00753100" w:rsidRPr="00AF571B" w:rsidRDefault="00753100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Администрация в течение одного рабочего дня со дня получения заявления и прилагаемых разделов проектной документации осуществляет их проверку. </w:t>
      </w:r>
    </w:p>
    <w:p w:rsidR="00166701" w:rsidRPr="00AF571B" w:rsidRDefault="00753100" w:rsidP="00166701">
      <w:pPr>
        <w:ind w:firstLine="360"/>
        <w:jc w:val="both"/>
        <w:rPr>
          <w:sz w:val="26"/>
          <w:szCs w:val="26"/>
        </w:rPr>
      </w:pPr>
      <w:proofErr w:type="gramStart"/>
      <w:r w:rsidRPr="00AF571B">
        <w:rPr>
          <w:sz w:val="26"/>
          <w:szCs w:val="26"/>
        </w:rPr>
        <w:t>В случае несоответствия заявления требованиям, предусмотренным пунктом 2.7.1. настоящего Административного регламента</w:t>
      </w:r>
      <w:r w:rsidR="00F67CE1" w:rsidRPr="00AF571B">
        <w:rPr>
          <w:sz w:val="26"/>
          <w:szCs w:val="26"/>
        </w:rPr>
        <w:t xml:space="preserve">, или в случае выявления в ходе </w:t>
      </w:r>
      <w:r w:rsidR="00F67CE1" w:rsidRPr="00AF571B">
        <w:rPr>
          <w:sz w:val="26"/>
          <w:szCs w:val="26"/>
        </w:rPr>
        <w:lastRenderedPageBreak/>
        <w:t>проверки факта предоставления заявителем неполного комплекта разделов проектной документации заявление и прилагаемые разделы проектной документации возвращаются заявителю с указанием причин возврата в течение 2 рабочих дней со дня их получения способом, которым они были поданы.</w:t>
      </w:r>
      <w:r w:rsidR="00166701" w:rsidRPr="00AF571B">
        <w:rPr>
          <w:sz w:val="26"/>
          <w:szCs w:val="26"/>
        </w:rPr>
        <w:t>»;</w:t>
      </w:r>
      <w:proofErr w:type="gramEnd"/>
    </w:p>
    <w:p w:rsidR="000909AA" w:rsidRPr="00AF571B" w:rsidRDefault="000909AA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1.5. Приложение 2 к Административному регламенту исключить; </w:t>
      </w:r>
    </w:p>
    <w:p w:rsidR="000909AA" w:rsidRPr="00AF571B" w:rsidRDefault="000909AA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1.6. Пункт 2.12. Административного регламента дополнить абзацем следующего содержания:</w:t>
      </w:r>
    </w:p>
    <w:p w:rsidR="000909AA" w:rsidRPr="00AF571B" w:rsidRDefault="000909AA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«Основанием для принятия администрацией решения об отказе в согласовании архитектурно – градостроительного облика объекта капитального строительства является несоответствие архитектурных решений объекта капитального строительства, определяющих его архитектурно-градостроительный облик и содержащихся в разделах проектной документации, требованиям к архитектурно-градостроительному облику объекта капитального строительства, указанным в градостроительном регламенте</w:t>
      </w:r>
      <w:proofErr w:type="gramStart"/>
      <w:r w:rsidRPr="00AF571B">
        <w:rPr>
          <w:sz w:val="26"/>
          <w:szCs w:val="26"/>
        </w:rPr>
        <w:t>.»;</w:t>
      </w:r>
      <w:proofErr w:type="gramEnd"/>
    </w:p>
    <w:p w:rsidR="000909AA" w:rsidRPr="00AF571B" w:rsidRDefault="000909AA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1.7. Пункт 4.1. изложить в новой редакции: </w:t>
      </w:r>
    </w:p>
    <w:p w:rsidR="000909AA" w:rsidRPr="00AF571B" w:rsidRDefault="000909AA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«4.1. Заявитель вправе в досудебном (внесудебном) порядке обратиться с жалобой на решения и действия (бездействие) администрации, должностных лиц администрации, муниципальных служащих, осуществляемых (принятых) в ходе предоставления муниципальной услуги»;</w:t>
      </w:r>
    </w:p>
    <w:p w:rsidR="000909AA" w:rsidRPr="00AF571B" w:rsidRDefault="002B5894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1.8. Пункт 4.2. исключить;</w:t>
      </w:r>
    </w:p>
    <w:p w:rsidR="002B5894" w:rsidRPr="00AF571B" w:rsidRDefault="002B5894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1.9. Пункт 4.3. дополнить словами «любым из способов, предусмотренных в пункте 1.3. настоящего Административного регламента</w:t>
      </w:r>
      <w:proofErr w:type="gramStart"/>
      <w:r w:rsidRPr="00AF571B">
        <w:rPr>
          <w:sz w:val="26"/>
          <w:szCs w:val="26"/>
        </w:rPr>
        <w:t>.»;</w:t>
      </w:r>
    </w:p>
    <w:p w:rsidR="002B5894" w:rsidRPr="00AF571B" w:rsidRDefault="002B5894" w:rsidP="00166701">
      <w:pPr>
        <w:ind w:firstLine="360"/>
        <w:jc w:val="both"/>
        <w:rPr>
          <w:sz w:val="26"/>
          <w:szCs w:val="26"/>
        </w:rPr>
      </w:pPr>
      <w:proofErr w:type="gramEnd"/>
      <w:r w:rsidRPr="00AF571B">
        <w:rPr>
          <w:sz w:val="26"/>
          <w:szCs w:val="26"/>
        </w:rPr>
        <w:t>1.10. Пункт 4.6. изложить в новой редакции:</w:t>
      </w:r>
    </w:p>
    <w:p w:rsidR="002B5894" w:rsidRPr="00AF571B" w:rsidRDefault="002B5894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«4.6. Жалобы рассматриваются Главой городского поселения «Урдомское» в порядке, предусмотренном Федеральным законом от 27 июля 2010 г. № 210 – ФЗ «Об организации предоставления государственных и муниципальных услуг» и настоящим административным регламентом;</w:t>
      </w:r>
    </w:p>
    <w:p w:rsidR="002B5894" w:rsidRPr="00AF571B" w:rsidRDefault="002B5894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1.11. Пункты 4.7 – 4.13 исключить. </w:t>
      </w:r>
    </w:p>
    <w:p w:rsidR="00854E0A" w:rsidRPr="00AF571B" w:rsidRDefault="00854E0A" w:rsidP="00166701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1.12. Добавить раздел 5 следующего содержания: </w:t>
      </w:r>
    </w:p>
    <w:p w:rsidR="00854E0A" w:rsidRPr="00AF571B" w:rsidRDefault="00854E0A" w:rsidP="00854E0A">
      <w:pPr>
        <w:ind w:firstLine="567"/>
        <w:jc w:val="center"/>
        <w:rPr>
          <w:b/>
          <w:sz w:val="26"/>
          <w:szCs w:val="26"/>
        </w:rPr>
      </w:pPr>
      <w:r w:rsidRPr="00AF571B">
        <w:rPr>
          <w:sz w:val="26"/>
          <w:szCs w:val="26"/>
        </w:rPr>
        <w:t>«</w:t>
      </w:r>
      <w:r w:rsidRPr="00AF571B">
        <w:rPr>
          <w:b/>
          <w:sz w:val="26"/>
          <w:szCs w:val="26"/>
        </w:rPr>
        <w:t>5. Состав, последовательность и сроки исполнения административных процедур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5.1. Предоставление муниципальной услуги включает в себя следующие административные процедуры</w:t>
      </w:r>
      <w:r w:rsidR="00E77E5B" w:rsidRPr="00AF571B">
        <w:rPr>
          <w:sz w:val="26"/>
          <w:szCs w:val="26"/>
        </w:rPr>
        <w:t xml:space="preserve"> (Приложение 3)</w:t>
      </w:r>
      <w:r w:rsidRPr="00AF571B">
        <w:rPr>
          <w:sz w:val="26"/>
          <w:szCs w:val="26"/>
        </w:rPr>
        <w:t>: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а) прием заявления и его регистрация;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б) принятие решения по заявлению;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в) выдача Заявителю результата предоставления муниципальной услуги.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5.1.1. Прием заявления и его регистрация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Для получения решения о согласовании архитектурно-градостроительного облика объекта Заявитель обращается в Администрацию МО «Урдомское» (далее Администрация) с зая</w:t>
      </w:r>
      <w:r w:rsidRPr="00AF571B">
        <w:rPr>
          <w:sz w:val="26"/>
          <w:szCs w:val="26"/>
        </w:rPr>
        <w:t>в</w:t>
      </w:r>
      <w:r w:rsidRPr="00AF571B">
        <w:rPr>
          <w:sz w:val="26"/>
          <w:szCs w:val="26"/>
        </w:rPr>
        <w:t>лением, при этом предъявляет документ, удостоверяющий его личность, и документ, подтверждающий полномочия физического лица представлять интересы юридического лица, если с заявлением обращается представитель Заявителя.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При приеме заявления в Администрации, специалист проверяет правильность заполнения заявления, соответствие приложенных документов.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Должностное лицо Администрации, ответственное за прием и регистрацию документов: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а) устанавливает предмет обращения;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lastRenderedPageBreak/>
        <w:t>б) проверяет документ, удостоверяющий личность Заявителя, в случае если заявление представлено Заявителем при личном обращении;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в) проверяет полномочия представителя Заявителя физического лица действовать от имени юридического лица;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г) проверяет правильность заполнения заявления, соответствие его по форме и содержанию требованиям Административного регламента. Не подлежат приему заявления, имеющие подчистки либо приписки, зачеркнутые слова или иные не оговоренные в них исправления, заявления, заполненные карандашом, а также заявления с серьезными повреждениями, не позволяющими одноз</w:t>
      </w:r>
      <w:r w:rsidR="00E77E5B" w:rsidRPr="00AF571B">
        <w:rPr>
          <w:sz w:val="26"/>
          <w:szCs w:val="26"/>
        </w:rPr>
        <w:t>начно истолковать их содержание.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Должностное лицо, ответственное за прием и регистрацию документов, вносит в журнал регистрации заявлений запись о приеме документов, указывает: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порядковый номер записи;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дату и время приема с точностью до минуты;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общее количество документов и общее число листов в документах;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данные о Заявителе;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цель обращения Заявителя;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свои фамилию и инициалы.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Регистрация может происходить автоматически посредством электронной техники.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Должностное лицо, ответственное за прием и регистрацию документов, оформляет расписку о приеме документов в 2 экземплярах, 1 экземпляр выдается Заявителю, второй экземпляр прикл</w:t>
      </w:r>
      <w:r w:rsidR="00E77E5B" w:rsidRPr="00AF571B">
        <w:rPr>
          <w:sz w:val="26"/>
          <w:szCs w:val="26"/>
        </w:rPr>
        <w:t>адывается к принятым документам</w:t>
      </w:r>
      <w:r w:rsidRPr="00AF571B">
        <w:rPr>
          <w:sz w:val="26"/>
          <w:szCs w:val="26"/>
        </w:rPr>
        <w:t xml:space="preserve"> и </w:t>
      </w:r>
      <w:r w:rsidR="00E77E5B" w:rsidRPr="00AF571B">
        <w:rPr>
          <w:sz w:val="26"/>
          <w:szCs w:val="26"/>
        </w:rPr>
        <w:t>остается в Администрации</w:t>
      </w:r>
      <w:r w:rsidRPr="00AF571B">
        <w:rPr>
          <w:sz w:val="26"/>
          <w:szCs w:val="26"/>
        </w:rPr>
        <w:t>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На рассмотрение направляются все документы, представленные Заявителем.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5.1.2. Принятие решения по заявлению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Основанием для начала административной процедуры является получение заявления.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Заявление регистрируется в порядке делопроизводства и передается для исполнения должностному лицу.</w:t>
      </w:r>
    </w:p>
    <w:p w:rsidR="00854E0A" w:rsidRPr="00AF571B" w:rsidRDefault="00854E0A" w:rsidP="00854E0A">
      <w:pPr>
        <w:ind w:firstLine="567"/>
        <w:rPr>
          <w:sz w:val="26"/>
          <w:szCs w:val="26"/>
        </w:rPr>
      </w:pPr>
      <w:r w:rsidRPr="00AF571B">
        <w:rPr>
          <w:sz w:val="26"/>
          <w:szCs w:val="26"/>
        </w:rPr>
        <w:t>Должностное лицо, ответственное за обработку документов: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анализирует представленные заявителем документы на предмет соответствия архитектурно-</w:t>
      </w:r>
      <w:proofErr w:type="gramStart"/>
      <w:r w:rsidRPr="00AF571B">
        <w:rPr>
          <w:sz w:val="26"/>
          <w:szCs w:val="26"/>
        </w:rPr>
        <w:t>градостроительного решения</w:t>
      </w:r>
      <w:proofErr w:type="gramEnd"/>
      <w:r w:rsidRPr="00AF571B">
        <w:rPr>
          <w:sz w:val="26"/>
          <w:szCs w:val="26"/>
        </w:rPr>
        <w:t xml:space="preserve"> объекта капитального строительства функциональному назначению и местоположению объекта с учетом объемно-планировочных, композиционных, силуэтных, архитектурно-художественных, декоративно-пластических, стилистических, колористических характеристик объекта, в том числе технико-экономическим показателям, установленным в градостроительном плане земельного участка, а также требованиям законодательства Российской Федерации; </w:t>
      </w:r>
    </w:p>
    <w:p w:rsidR="00854E0A" w:rsidRPr="00AF571B" w:rsidRDefault="00854E0A" w:rsidP="00854E0A">
      <w:pPr>
        <w:ind w:firstLine="567"/>
        <w:rPr>
          <w:sz w:val="26"/>
          <w:szCs w:val="26"/>
        </w:rPr>
      </w:pPr>
      <w:r w:rsidRPr="00AF571B">
        <w:rPr>
          <w:sz w:val="26"/>
          <w:szCs w:val="26"/>
        </w:rPr>
        <w:t>- осуществляет межведомственное взаимодействие с органами исполнительной власти;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осуществляет подготовку проекта решения о согласовании архитектурно-градостроительного облика объекта или проекта решения об отказе.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5.1.3. Выдача Заявителю результата предоставления муниципальной услуги.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Должностное лицо, ответственное за выдачу документов, может сообщить Заявителю о принятом решении лично, по телефону или электронной почте.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Если Заявитель не обратился в течение 3 рабочих дней </w:t>
      </w:r>
      <w:proofErr w:type="gramStart"/>
      <w:r w:rsidRPr="00AF571B">
        <w:rPr>
          <w:sz w:val="26"/>
          <w:szCs w:val="26"/>
        </w:rPr>
        <w:t>с даты регистрации</w:t>
      </w:r>
      <w:proofErr w:type="gramEnd"/>
      <w:r w:rsidRPr="00AF571B">
        <w:rPr>
          <w:sz w:val="26"/>
          <w:szCs w:val="26"/>
        </w:rPr>
        <w:t xml:space="preserve"> ответа, лицо, ответственное за выдачу документов, направляет ему ответ по почте по адресу, указанному в заявлении.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Должностное лицо, ответственное за выдачу документов: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lastRenderedPageBreak/>
        <w:t>- устанавливает личность Заявителя, в том числе проверяет документ, удостоверяющий личность;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проверяет правомочность Заявителя, в том числе полномочия представителя правообладателя действовать от его имени при получении документов;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выясняет у Заявителя номер, указанный в расписке о получении документов на получение уведомления;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находит документы по предоставлению муниципальной услуги с распиской о получении документов, а также документами, подлежащими выдаче;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делает запись в книге учета выданных документов;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знакомит Заявителя с перечнем выдаваемых документов (оглашает названия выдаваемых документов);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выдает результат предоставления муниципальной услуги Заявителю в одном подлинном экземпляре;</w:t>
      </w:r>
    </w:p>
    <w:p w:rsidR="00854E0A" w:rsidRPr="00AF571B" w:rsidRDefault="00854E0A" w:rsidP="00854E0A">
      <w:pPr>
        <w:ind w:firstLine="567"/>
        <w:jc w:val="both"/>
        <w:rPr>
          <w:sz w:val="26"/>
          <w:szCs w:val="26"/>
        </w:rPr>
      </w:pPr>
      <w:r w:rsidRPr="00AF571B">
        <w:rPr>
          <w:sz w:val="26"/>
          <w:szCs w:val="26"/>
        </w:rPr>
        <w:t>- Заявитель расписывается в получении уведомления в журнале регистрации документов</w:t>
      </w:r>
      <w:proofErr w:type="gramStart"/>
      <w:r w:rsidRPr="00AF571B">
        <w:rPr>
          <w:sz w:val="26"/>
          <w:szCs w:val="26"/>
        </w:rPr>
        <w:t>.».</w:t>
      </w:r>
      <w:proofErr w:type="gramEnd"/>
    </w:p>
    <w:p w:rsidR="005C0DB3" w:rsidRPr="00AF571B" w:rsidRDefault="005C0DB3" w:rsidP="005C0DB3">
      <w:pPr>
        <w:ind w:firstLine="360"/>
        <w:jc w:val="both"/>
        <w:rPr>
          <w:sz w:val="26"/>
          <w:szCs w:val="26"/>
        </w:rPr>
      </w:pPr>
      <w:r w:rsidRPr="00AF571B">
        <w:rPr>
          <w:sz w:val="26"/>
          <w:szCs w:val="26"/>
        </w:rPr>
        <w:t xml:space="preserve">2. </w:t>
      </w:r>
      <w:r w:rsidR="00694871" w:rsidRPr="00AF571B">
        <w:rPr>
          <w:sz w:val="26"/>
          <w:szCs w:val="26"/>
        </w:rPr>
        <w:t>Опубликовать настоящее Постановление в установленном порядке.</w:t>
      </w:r>
    </w:p>
    <w:p w:rsidR="0000660C" w:rsidRPr="00AF571B" w:rsidRDefault="005C0DB3" w:rsidP="005C0DB3">
      <w:pPr>
        <w:ind w:firstLine="360"/>
        <w:jc w:val="both"/>
        <w:rPr>
          <w:b/>
          <w:sz w:val="26"/>
          <w:szCs w:val="26"/>
        </w:rPr>
      </w:pPr>
      <w:r w:rsidRPr="00AF571B">
        <w:rPr>
          <w:sz w:val="26"/>
          <w:szCs w:val="26"/>
        </w:rPr>
        <w:t>3.</w:t>
      </w:r>
      <w:r w:rsidRPr="00AF571B">
        <w:rPr>
          <w:b/>
          <w:sz w:val="26"/>
          <w:szCs w:val="26"/>
        </w:rPr>
        <w:t xml:space="preserve"> </w:t>
      </w:r>
      <w:r w:rsidR="006C5B8B" w:rsidRPr="00AF571B">
        <w:rPr>
          <w:sz w:val="26"/>
          <w:szCs w:val="26"/>
        </w:rPr>
        <w:t xml:space="preserve">Постановление вступает в действие с момента </w:t>
      </w:r>
      <w:r w:rsidR="004F7A56" w:rsidRPr="00AF571B">
        <w:rPr>
          <w:sz w:val="26"/>
          <w:szCs w:val="26"/>
        </w:rPr>
        <w:t>о</w:t>
      </w:r>
      <w:r w:rsidR="006C5B8B" w:rsidRPr="00AF571B">
        <w:rPr>
          <w:sz w:val="26"/>
          <w:szCs w:val="26"/>
        </w:rPr>
        <w:t>публикования.</w:t>
      </w:r>
    </w:p>
    <w:p w:rsidR="00B349DE" w:rsidRPr="00AF571B" w:rsidRDefault="00B349DE" w:rsidP="00D05F4B">
      <w:pPr>
        <w:jc w:val="both"/>
        <w:rPr>
          <w:sz w:val="26"/>
          <w:szCs w:val="26"/>
        </w:rPr>
      </w:pPr>
    </w:p>
    <w:p w:rsidR="00B349DE" w:rsidRPr="00AF571B" w:rsidRDefault="00B349DE" w:rsidP="00B349DE">
      <w:pPr>
        <w:jc w:val="both"/>
        <w:rPr>
          <w:sz w:val="26"/>
          <w:szCs w:val="26"/>
        </w:rPr>
      </w:pPr>
    </w:p>
    <w:p w:rsidR="00B349DE" w:rsidRPr="00AF571B" w:rsidRDefault="00B349DE" w:rsidP="00D139B7">
      <w:pPr>
        <w:jc w:val="both"/>
        <w:rPr>
          <w:b/>
          <w:sz w:val="26"/>
          <w:szCs w:val="26"/>
        </w:rPr>
      </w:pPr>
      <w:r w:rsidRPr="00AF571B">
        <w:rPr>
          <w:b/>
          <w:sz w:val="26"/>
          <w:szCs w:val="26"/>
        </w:rPr>
        <w:t>Глав</w:t>
      </w:r>
      <w:r w:rsidR="006C5B8B" w:rsidRPr="00AF571B">
        <w:rPr>
          <w:b/>
          <w:sz w:val="26"/>
          <w:szCs w:val="26"/>
        </w:rPr>
        <w:t>а</w:t>
      </w:r>
      <w:r w:rsidRPr="00AF571B">
        <w:rPr>
          <w:b/>
          <w:sz w:val="26"/>
          <w:szCs w:val="26"/>
        </w:rPr>
        <w:t xml:space="preserve">  МО «Урдомское»                                          </w:t>
      </w:r>
      <w:r w:rsidR="00694871" w:rsidRPr="00AF571B">
        <w:rPr>
          <w:b/>
          <w:sz w:val="26"/>
          <w:szCs w:val="26"/>
        </w:rPr>
        <w:t xml:space="preserve">       </w:t>
      </w:r>
      <w:r w:rsidRPr="00AF571B">
        <w:rPr>
          <w:b/>
          <w:sz w:val="26"/>
          <w:szCs w:val="26"/>
        </w:rPr>
        <w:t xml:space="preserve"> </w:t>
      </w:r>
      <w:r w:rsidR="00A954EA" w:rsidRPr="00AF571B">
        <w:rPr>
          <w:b/>
          <w:sz w:val="26"/>
          <w:szCs w:val="26"/>
        </w:rPr>
        <w:t xml:space="preserve">   </w:t>
      </w:r>
      <w:r w:rsidRPr="00AF571B">
        <w:rPr>
          <w:b/>
          <w:sz w:val="26"/>
          <w:szCs w:val="26"/>
        </w:rPr>
        <w:t xml:space="preserve">    </w:t>
      </w:r>
      <w:r w:rsidR="00761DCA" w:rsidRPr="00AF571B">
        <w:rPr>
          <w:b/>
          <w:sz w:val="26"/>
          <w:szCs w:val="26"/>
        </w:rPr>
        <w:t xml:space="preserve"> </w:t>
      </w:r>
      <w:r w:rsidR="004200A2" w:rsidRPr="00AF571B">
        <w:rPr>
          <w:b/>
          <w:sz w:val="26"/>
          <w:szCs w:val="26"/>
        </w:rPr>
        <w:t xml:space="preserve">    </w:t>
      </w:r>
      <w:r w:rsidR="00AF571B">
        <w:rPr>
          <w:b/>
          <w:sz w:val="26"/>
          <w:szCs w:val="26"/>
        </w:rPr>
        <w:t xml:space="preserve">          </w:t>
      </w:r>
      <w:r w:rsidR="004200A2" w:rsidRPr="00AF571B">
        <w:rPr>
          <w:b/>
          <w:sz w:val="26"/>
          <w:szCs w:val="26"/>
        </w:rPr>
        <w:t xml:space="preserve">   </w:t>
      </w:r>
      <w:r w:rsidR="00A954EA" w:rsidRPr="00AF571B">
        <w:rPr>
          <w:b/>
          <w:sz w:val="26"/>
          <w:szCs w:val="26"/>
        </w:rPr>
        <w:t>С.И. Якимов</w:t>
      </w:r>
      <w:r w:rsidRPr="00AF571B">
        <w:rPr>
          <w:b/>
          <w:sz w:val="26"/>
          <w:szCs w:val="26"/>
        </w:rPr>
        <w:t xml:space="preserve"> </w:t>
      </w:r>
    </w:p>
    <w:sectPr w:rsidR="00B349DE" w:rsidRPr="00AF571B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09AA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66701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5894"/>
    <w:rsid w:val="002B720A"/>
    <w:rsid w:val="002D0C33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47F2C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C0DB3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53100"/>
    <w:rsid w:val="00761DCA"/>
    <w:rsid w:val="007A3E38"/>
    <w:rsid w:val="007B7E1F"/>
    <w:rsid w:val="007E068E"/>
    <w:rsid w:val="007F22C4"/>
    <w:rsid w:val="007F4A2A"/>
    <w:rsid w:val="007F76EE"/>
    <w:rsid w:val="00806B59"/>
    <w:rsid w:val="00854E0A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AF571B"/>
    <w:rsid w:val="00B14C28"/>
    <w:rsid w:val="00B349DE"/>
    <w:rsid w:val="00B6225A"/>
    <w:rsid w:val="00B7502C"/>
    <w:rsid w:val="00BB48A8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10F9"/>
    <w:rsid w:val="00D05F4B"/>
    <w:rsid w:val="00D06059"/>
    <w:rsid w:val="00D070CB"/>
    <w:rsid w:val="00D1148D"/>
    <w:rsid w:val="00D139B7"/>
    <w:rsid w:val="00D63B06"/>
    <w:rsid w:val="00D67E7A"/>
    <w:rsid w:val="00E12859"/>
    <w:rsid w:val="00E44D86"/>
    <w:rsid w:val="00E66AB3"/>
    <w:rsid w:val="00E77E5B"/>
    <w:rsid w:val="00EA1FAC"/>
    <w:rsid w:val="00EE4640"/>
    <w:rsid w:val="00F22B1E"/>
    <w:rsid w:val="00F379E4"/>
    <w:rsid w:val="00F435FF"/>
    <w:rsid w:val="00F67CE1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DA2BE5154669101FA46598911C486AE38F93B274998C67B2002967B2aFQCN" TargetMode="External"/><Relationship Id="rId5" Type="http://schemas.openxmlformats.org/officeDocument/2006/relationships/hyperlink" Target="consultantplus://offline/ref=34DA2BE5154669101FA46496841C486AE38C93B2709B8C67B2002967B2aFQ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2020-06-22T12:10:00Z</cp:lastPrinted>
  <dcterms:created xsi:type="dcterms:W3CDTF">2023-10-09T09:32:00Z</dcterms:created>
  <dcterms:modified xsi:type="dcterms:W3CDTF">2023-10-09T09:32:00Z</dcterms:modified>
</cp:coreProperties>
</file>